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359929">
      <w:pPr>
        <w:pStyle w:val="2"/>
        <w:spacing w:line="360" w:lineRule="auto"/>
        <w:jc w:val="center"/>
        <w:rPr>
          <w:rFonts w:hint="eastAsia" w:ascii="黑体" w:hAnsi="黑体" w:eastAsia="黑体" w:cs="黑体"/>
          <w:sz w:val="36"/>
          <w:szCs w:val="36"/>
          <w:lang w:val="en-US" w:eastAsia="zh-CN"/>
        </w:rPr>
      </w:pPr>
      <w:bookmarkStart w:id="0" w:name="_Toc86176234"/>
      <w:r>
        <w:rPr>
          <w:rFonts w:hint="eastAsia" w:ascii="黑体" w:hAnsi="黑体" w:eastAsia="黑体" w:cs="黑体"/>
          <w:sz w:val="36"/>
          <w:szCs w:val="36"/>
          <w:lang w:val="en-US" w:eastAsia="zh-CN"/>
        </w:rPr>
        <w:t>成都市第五人民医院</w:t>
      </w:r>
    </w:p>
    <w:p w14:paraId="5FD79C27">
      <w:pPr>
        <w:pStyle w:val="2"/>
        <w:spacing w:line="360" w:lineRule="auto"/>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办公设备设施维修维护服务项目市场调研需求</w:t>
      </w:r>
    </w:p>
    <w:p w14:paraId="6BCDE5D5">
      <w:pPr>
        <w:pStyle w:val="2"/>
        <w:spacing w:line="360" w:lineRule="auto"/>
        <w:rPr>
          <w:rStyle w:val="9"/>
          <w:sz w:val="28"/>
          <w:szCs w:val="28"/>
        </w:rPr>
      </w:pPr>
      <w:r>
        <w:rPr>
          <w:rStyle w:val="9"/>
          <w:sz w:val="28"/>
          <w:szCs w:val="28"/>
        </w:rPr>
        <w:t>一、项目概述</w:t>
      </w:r>
      <w:bookmarkEnd w:id="0"/>
    </w:p>
    <w:p w14:paraId="4524EC4D">
      <w:pPr>
        <w:topLinePunct/>
        <w:adjustRightInd w:val="0"/>
        <w:spacing w:line="360" w:lineRule="auto"/>
        <w:ind w:firstLine="480" w:firstLineChars="200"/>
        <w:rPr>
          <w:rFonts w:hint="default" w:ascii="宋体" w:hAnsi="宋体" w:eastAsia="宋体" w:cs="宋体"/>
          <w:lang w:val="en-US" w:eastAsia="zh-CN"/>
        </w:rPr>
      </w:pPr>
      <w:r>
        <w:rPr>
          <w:rFonts w:hint="eastAsia" w:ascii="宋体" w:hAnsi="宋体" w:cs="宋体"/>
        </w:rPr>
        <w:t>负责</w:t>
      </w:r>
      <w:r>
        <w:rPr>
          <w:rFonts w:hint="eastAsia" w:ascii="宋体" w:hAnsi="宋体" w:cs="宋体"/>
          <w:lang w:val="en-US" w:eastAsia="zh-CN"/>
        </w:rPr>
        <w:t>我院</w:t>
      </w:r>
      <w:r>
        <w:rPr>
          <w:rFonts w:hint="eastAsia" w:ascii="宋体" w:hAnsi="宋体" w:cs="宋体"/>
        </w:rPr>
        <w:t>在用所有办公设备设施维修维护服</w:t>
      </w:r>
      <w:bookmarkStart w:id="1" w:name="_GoBack"/>
      <w:bookmarkEnd w:id="1"/>
      <w:r>
        <w:rPr>
          <w:rFonts w:hint="eastAsia" w:ascii="宋体" w:hAnsi="宋体" w:cs="宋体"/>
        </w:rPr>
        <w:t>务工作</w:t>
      </w:r>
      <w:r>
        <w:rPr>
          <w:rFonts w:hint="eastAsia" w:ascii="宋体" w:hAnsi="宋体" w:cs="宋体"/>
          <w:lang w:val="en-US" w:eastAsia="zh-CN"/>
        </w:rPr>
        <w:t>,我院的办公设备具体包括：各类计算机终端、显示器、打印机（多功能一体机）、</w:t>
      </w:r>
      <w:r>
        <w:rPr>
          <w:rFonts w:hint="eastAsia" w:hAnsi="宋体"/>
          <w:bCs/>
        </w:rPr>
        <w:t>速印机、投影仪、传真机、自助机</w:t>
      </w:r>
      <w:r>
        <w:rPr>
          <w:rFonts w:hint="eastAsia" w:hAnsi="宋体"/>
          <w:bCs/>
          <w:lang w:val="en-US" w:eastAsia="zh-CN"/>
        </w:rPr>
        <w:t>以及其他政策范围的其他</w:t>
      </w:r>
      <w:r>
        <w:rPr>
          <w:rFonts w:hint="eastAsia" w:ascii="宋体" w:hAnsi="宋体" w:cs="宋体"/>
        </w:rPr>
        <w:t>办公设备设施。</w:t>
      </w:r>
      <w:r>
        <w:rPr>
          <w:rFonts w:hint="eastAsia" w:ascii="宋体" w:hAnsi="宋体" w:cs="宋体"/>
          <w:lang w:val="en-US" w:eastAsia="zh-CN"/>
        </w:rPr>
        <w:t>服务范围含：维修、维护、巡检、硬件评估、应急保障、解决方案提供等。</w:t>
      </w:r>
    </w:p>
    <w:p w14:paraId="0188C5A0">
      <w:pPr>
        <w:pStyle w:val="2"/>
      </w:pPr>
    </w:p>
    <w:p w14:paraId="0A1364FA">
      <w:pPr>
        <w:pStyle w:val="2"/>
        <w:spacing w:line="360" w:lineRule="auto"/>
        <w:rPr>
          <w:rStyle w:val="9"/>
          <w:rFonts w:eastAsiaTheme="minorEastAsia" w:cstheme="minorBidi"/>
          <w:sz w:val="28"/>
          <w:szCs w:val="28"/>
        </w:rPr>
      </w:pPr>
      <w:r>
        <w:rPr>
          <w:rStyle w:val="9"/>
          <w:rFonts w:hint="eastAsia" w:eastAsiaTheme="minorEastAsia" w:cstheme="minorBidi"/>
          <w:sz w:val="28"/>
          <w:szCs w:val="28"/>
        </w:rPr>
        <w:t>二、服务内容及要求</w:t>
      </w:r>
    </w:p>
    <w:p w14:paraId="275C0FD6">
      <w:pPr>
        <w:spacing w:line="360" w:lineRule="auto"/>
        <w:rPr>
          <w:rFonts w:hAnsi="宋体"/>
          <w:bCs/>
        </w:rPr>
      </w:pPr>
      <w:r>
        <w:rPr>
          <w:rFonts w:hint="eastAsia" w:hAnsi="宋体"/>
          <w:b/>
          <w:bCs/>
        </w:rPr>
        <w:t>1．服务内容</w:t>
      </w:r>
      <w:r>
        <w:rPr>
          <w:rFonts w:hint="eastAsia" w:hAnsi="宋体"/>
          <w:bCs/>
        </w:rPr>
        <w:t>：</w:t>
      </w:r>
    </w:p>
    <w:p w14:paraId="0F088C7B">
      <w:pPr>
        <w:spacing w:line="360" w:lineRule="auto"/>
        <w:ind w:firstLine="120" w:firstLineChars="50"/>
        <w:rPr>
          <w:rFonts w:hAnsi="宋体"/>
          <w:bCs/>
        </w:rPr>
      </w:pPr>
      <w:r>
        <w:rPr>
          <w:rFonts w:hint="eastAsia" w:hAnsi="宋体"/>
          <w:bCs/>
        </w:rPr>
        <w:t>采购人在用所有维保期外办公设备设施软硬件故障处理及日常维护。</w:t>
      </w:r>
    </w:p>
    <w:p w14:paraId="600087B1">
      <w:pPr>
        <w:spacing w:line="360" w:lineRule="auto"/>
        <w:rPr>
          <w:rFonts w:hAnsi="宋体"/>
          <w:bCs/>
        </w:rPr>
      </w:pPr>
      <w:r>
        <w:rPr>
          <w:rFonts w:hint="eastAsia" w:hAnsi="宋体"/>
          <w:bCs/>
        </w:rPr>
        <w:t>1）计算机：包括在用台式、便携式、平板式计算机等约</w:t>
      </w:r>
      <w:r>
        <w:rPr>
          <w:rFonts w:hint="eastAsia" w:hAnsi="宋体"/>
          <w:bCs/>
          <w:lang w:val="en-US" w:eastAsia="zh-CN"/>
        </w:rPr>
        <w:t>1850</w:t>
      </w:r>
      <w:r>
        <w:rPr>
          <w:rFonts w:hint="eastAsia" w:hAnsi="宋体"/>
          <w:bCs/>
        </w:rPr>
        <w:t>台。</w:t>
      </w:r>
    </w:p>
    <w:p w14:paraId="06880839">
      <w:pPr>
        <w:spacing w:line="360" w:lineRule="auto"/>
        <w:rPr>
          <w:rFonts w:hAnsi="宋体"/>
          <w:bCs/>
        </w:rPr>
      </w:pPr>
      <w:r>
        <w:rPr>
          <w:rFonts w:hint="eastAsia" w:hAnsi="宋体"/>
          <w:bCs/>
        </w:rPr>
        <w:t>2）打印机：包括在用黑白彩色激光、喷墨、条码、针式等各类打印机约</w:t>
      </w:r>
      <w:r>
        <w:rPr>
          <w:rFonts w:hint="eastAsia" w:hAnsi="宋体"/>
          <w:bCs/>
          <w:lang w:val="en-US" w:eastAsia="zh-CN"/>
        </w:rPr>
        <w:t>650</w:t>
      </w:r>
      <w:r>
        <w:rPr>
          <w:rFonts w:hint="eastAsia" w:hAnsi="宋体"/>
          <w:bCs/>
        </w:rPr>
        <w:t>台。</w:t>
      </w:r>
    </w:p>
    <w:p w14:paraId="725669A2">
      <w:pPr>
        <w:spacing w:line="360" w:lineRule="auto"/>
        <w:rPr>
          <w:rFonts w:hAnsi="宋体"/>
          <w:bCs/>
        </w:rPr>
      </w:pPr>
      <w:r>
        <w:rPr>
          <w:rFonts w:hint="eastAsia" w:hAnsi="宋体"/>
          <w:bCs/>
        </w:rPr>
        <w:t>3）其它：复印机、多功能一体、速印机、自助机等约1</w:t>
      </w:r>
      <w:r>
        <w:rPr>
          <w:rFonts w:hint="eastAsia" w:hAnsi="宋体"/>
          <w:bCs/>
          <w:lang w:val="en-US" w:eastAsia="zh-CN"/>
        </w:rPr>
        <w:t>10</w:t>
      </w:r>
      <w:r>
        <w:rPr>
          <w:rFonts w:hint="eastAsia" w:hAnsi="宋体"/>
          <w:bCs/>
        </w:rPr>
        <w:t>台。</w:t>
      </w:r>
    </w:p>
    <w:p w14:paraId="0CEDFED8">
      <w:pPr>
        <w:spacing w:line="360" w:lineRule="auto"/>
        <w:rPr>
          <w:rFonts w:hAnsi="宋体"/>
          <w:bCs/>
        </w:rPr>
      </w:pPr>
      <w:r>
        <w:rPr>
          <w:rFonts w:hint="eastAsia" w:hAnsi="宋体"/>
          <w:bCs/>
        </w:rPr>
        <w:t>4）采购人新增办公设备设施（具体数量以采购人在用设备数量为准）</w:t>
      </w:r>
    </w:p>
    <w:p w14:paraId="4AC41E3A">
      <w:pPr>
        <w:spacing w:line="360" w:lineRule="auto"/>
        <w:rPr>
          <w:rFonts w:hAnsi="宋体"/>
          <w:b/>
          <w:bCs/>
        </w:rPr>
      </w:pPr>
      <w:r>
        <w:rPr>
          <w:rFonts w:hint="eastAsia" w:hAnsi="宋体"/>
          <w:b/>
          <w:bCs/>
        </w:rPr>
        <w:t>2、人员要求：</w:t>
      </w:r>
      <w:r>
        <w:rPr>
          <w:rFonts w:hAnsi="宋体"/>
          <w:b/>
          <w:bCs/>
        </w:rPr>
        <w:t xml:space="preserve"> </w:t>
      </w:r>
    </w:p>
    <w:p w14:paraId="420C2DA3">
      <w:pPr>
        <w:spacing w:line="360" w:lineRule="auto"/>
        <w:rPr>
          <w:rFonts w:hAnsi="宋体"/>
          <w:bCs/>
        </w:rPr>
      </w:pPr>
      <w:r>
        <w:rPr>
          <w:rFonts w:hint="eastAsia" w:hAnsi="宋体"/>
          <w:bCs/>
        </w:rPr>
        <w:t>1）供应商在服务期间3</w:t>
      </w:r>
      <w:r>
        <w:rPr>
          <w:rFonts w:hAnsi="宋体"/>
          <w:bCs/>
        </w:rPr>
        <w:t>65天</w:t>
      </w:r>
      <w:r>
        <w:rPr>
          <w:rFonts w:hint="eastAsia" w:hAnsi="宋体"/>
          <w:bCs/>
        </w:rPr>
        <w:t>（包含法定节假日）至少安排2名专业技术人员常驻采购人现场工作；工作时间8：00－17：30上班制，17：30－次日8：00值班制。</w:t>
      </w:r>
      <w:r>
        <w:rPr>
          <w:rFonts w:hint="eastAsia" w:hAnsi="宋体"/>
          <w:b/>
          <w:bCs/>
        </w:rPr>
        <w:t>（实质性要求）</w:t>
      </w:r>
    </w:p>
    <w:p w14:paraId="3475E717">
      <w:pPr>
        <w:spacing w:line="360" w:lineRule="auto"/>
        <w:rPr>
          <w:rFonts w:hAnsi="宋体"/>
          <w:bCs/>
        </w:rPr>
      </w:pPr>
      <w:r>
        <w:rPr>
          <w:rFonts w:hint="eastAsia" w:hAnsi="宋体"/>
          <w:bCs/>
        </w:rPr>
        <w:t>2）驻场人员要求：有三年及以上的同类用户工作经验；有较好的职业操守，保守采购人的相关秘密；派驻人员相对固定，不得轻易变动，如确需变动需提前30天告知采购人。</w:t>
      </w:r>
    </w:p>
    <w:p w14:paraId="68ED214F">
      <w:pPr>
        <w:spacing w:line="360" w:lineRule="auto"/>
        <w:rPr>
          <w:rFonts w:hAnsi="宋体"/>
          <w:bCs/>
        </w:rPr>
      </w:pPr>
      <w:r>
        <w:rPr>
          <w:rFonts w:hint="eastAsia" w:hAnsi="宋体"/>
          <w:bCs/>
        </w:rPr>
        <w:t>3）具备熟练解决计算机、打印机、复印机、自助机、传真机等办公设备软硬件故障的专业技能。</w:t>
      </w:r>
    </w:p>
    <w:p w14:paraId="0B348456">
      <w:pPr>
        <w:spacing w:line="360" w:lineRule="auto"/>
      </w:pPr>
      <w:r>
        <w:rPr>
          <w:rFonts w:hint="eastAsia" w:hAnsi="宋体"/>
          <w:bCs/>
        </w:rPr>
        <w:t>4）供应商增配项目经理一人，常驻项目实施地负责日常运维事务管理协调，为采购人提供24小时服务热线。</w:t>
      </w:r>
      <w:r>
        <w:rPr>
          <w:rFonts w:hint="eastAsia" w:hAnsi="宋体"/>
          <w:b/>
          <w:bCs/>
        </w:rPr>
        <w:t>（实质性要求）</w:t>
      </w:r>
    </w:p>
    <w:p w14:paraId="080394C8">
      <w:pPr>
        <w:spacing w:line="360" w:lineRule="auto"/>
        <w:rPr>
          <w:rFonts w:hAnsi="宋体"/>
          <w:b/>
          <w:bCs/>
        </w:rPr>
      </w:pPr>
      <w:r>
        <w:rPr>
          <w:rFonts w:hint="eastAsia" w:hAnsi="宋体"/>
          <w:b/>
          <w:bCs/>
        </w:rPr>
        <w:t>3、维修维护要求：</w:t>
      </w:r>
    </w:p>
    <w:p w14:paraId="3A2AA73E">
      <w:pPr>
        <w:spacing w:line="360" w:lineRule="auto"/>
        <w:rPr>
          <w:rFonts w:hAnsi="宋体"/>
          <w:bCs/>
        </w:rPr>
      </w:pPr>
      <w:r>
        <w:rPr>
          <w:rFonts w:hint="eastAsia" w:hAnsi="宋体"/>
          <w:bCs/>
        </w:rPr>
        <w:t>1）计算机：含除主板、CPU、显示器、内存条、硬盘、显卡以外的其它所有常用配件更换。</w:t>
      </w:r>
    </w:p>
    <w:p w14:paraId="4DEBF03A">
      <w:pPr>
        <w:spacing w:line="360" w:lineRule="auto"/>
        <w:rPr>
          <w:rFonts w:hAnsi="宋体"/>
          <w:bCs/>
        </w:rPr>
      </w:pPr>
      <w:r>
        <w:rPr>
          <w:rFonts w:hAnsi="宋体"/>
          <w:bCs/>
        </w:rPr>
        <w:t>2</w:t>
      </w:r>
      <w:r>
        <w:rPr>
          <w:rFonts w:hint="eastAsia" w:hAnsi="宋体"/>
          <w:bCs/>
        </w:rPr>
        <w:t>）打印机、复印机、投影仪、自助机等设备：含除主板、定影组件，投影仪灯泡以外的其它所有常用配件更换。</w:t>
      </w:r>
    </w:p>
    <w:p w14:paraId="0D082155">
      <w:pPr>
        <w:spacing w:line="360" w:lineRule="auto"/>
        <w:rPr>
          <w:rFonts w:hAnsi="宋体"/>
          <w:bCs/>
        </w:rPr>
      </w:pPr>
      <w:r>
        <w:rPr>
          <w:rFonts w:hAnsi="宋体"/>
          <w:bCs/>
        </w:rPr>
        <w:t>3</w:t>
      </w:r>
      <w:r>
        <w:rPr>
          <w:rFonts w:hint="eastAsia" w:hAnsi="宋体"/>
          <w:bCs/>
        </w:rPr>
        <w:t>）服务内容包括办公设备设施常见软硬件处理、局域网故障、设备移机、病毒检测及清除、数据备份、数据管理、常见软件安装调试等。</w:t>
      </w:r>
    </w:p>
    <w:p w14:paraId="1B3254A8">
      <w:pPr>
        <w:spacing w:line="360" w:lineRule="auto"/>
        <w:rPr>
          <w:rFonts w:hAnsi="宋体"/>
          <w:bCs/>
        </w:rPr>
      </w:pPr>
      <w:r>
        <w:rPr>
          <w:rFonts w:hint="eastAsia" w:hAnsi="宋体"/>
          <w:bCs/>
        </w:rPr>
        <w:t>4）负责提供常用设备足量的备机，如打印机、计算机，备机数量至少各5台及以上；</w:t>
      </w:r>
    </w:p>
    <w:p w14:paraId="02158D6D">
      <w:pPr>
        <w:spacing w:line="360" w:lineRule="auto"/>
        <w:rPr>
          <w:rFonts w:hAnsi="宋体"/>
          <w:bCs/>
        </w:rPr>
      </w:pPr>
      <w:r>
        <w:rPr>
          <w:rFonts w:hint="eastAsia" w:hAnsi="宋体"/>
          <w:bCs/>
        </w:rPr>
        <w:t>5）负责所有在用办公设备故障的及时处理，一般故障（如打印机卡纸、计算机死机等）要求15分钟内排除，若30分钟内（门急诊15分钟内）不能排除，需及时用备机替换；</w:t>
      </w:r>
    </w:p>
    <w:p w14:paraId="6B1BFF04">
      <w:pPr>
        <w:spacing w:line="360" w:lineRule="auto"/>
        <w:rPr>
          <w:rFonts w:hAnsi="宋体"/>
          <w:bCs/>
        </w:rPr>
      </w:pPr>
      <w:r>
        <w:rPr>
          <w:rFonts w:hint="eastAsia" w:hAnsi="宋体"/>
          <w:bCs/>
        </w:rPr>
        <w:t>6）所有设备设施要求定期巡检（至少每季度一次）。</w:t>
      </w:r>
    </w:p>
    <w:p w14:paraId="0D092707">
      <w:pPr>
        <w:spacing w:line="360" w:lineRule="auto"/>
        <w:rPr>
          <w:rFonts w:hAnsi="宋体"/>
          <w:bCs/>
        </w:rPr>
      </w:pPr>
      <w:r>
        <w:rPr>
          <w:rFonts w:hint="eastAsia"/>
        </w:rPr>
        <w:t>7</w:t>
      </w:r>
      <w:r>
        <w:rPr>
          <w:rFonts w:hint="eastAsia" w:hAnsi="宋体"/>
          <w:bCs/>
        </w:rPr>
        <w:t>）当采购人进行大规模办公外设搬迁、更改或者大型项目实施上线时，运维服务供应商应承诺按要求临时增派工程师若干名现场支援，直至采购人项目施工完毕。（提供承诺函，格式自拟）</w:t>
      </w:r>
    </w:p>
    <w:p w14:paraId="3D8C5863">
      <w:pPr>
        <w:spacing w:line="480" w:lineRule="exact"/>
        <w:rPr>
          <w:rFonts w:hAnsi="宋体"/>
          <w:bCs/>
        </w:rPr>
      </w:pPr>
      <w:r>
        <w:rPr>
          <w:rFonts w:hint="eastAsia" w:ascii="华文中宋" w:hAnsi="华文中宋" w:eastAsia="华文中宋" w:cs="方正仿宋_GB2312"/>
        </w:rPr>
        <w:t>8）</w:t>
      </w:r>
      <w:r>
        <w:rPr>
          <w:rFonts w:hint="eastAsia" w:hAnsi="宋体"/>
          <w:bCs/>
        </w:rPr>
        <w:t>供应商承诺签订合同后15日内在成都市温江区麻市街33号（成都市第五人民医院）1公里范围内设立10㎡或以上的库房作为本项目专用备机、备件库房（相关办公设备设施由供应商自行提供），采购人不再另行支付费用。（需提供承诺函，格式自拟）</w:t>
      </w:r>
    </w:p>
    <w:p w14:paraId="24EACE9A">
      <w:pPr>
        <w:pStyle w:val="2"/>
      </w:pPr>
    </w:p>
    <w:p w14:paraId="0888DD85">
      <w:pPr>
        <w:spacing w:line="360" w:lineRule="auto"/>
        <w:rPr>
          <w:rFonts w:hAnsi="宋体"/>
          <w:bCs/>
        </w:rPr>
      </w:pPr>
      <w:r>
        <w:rPr>
          <w:rFonts w:hint="eastAsia" w:hAnsi="宋体"/>
          <w:b/>
          <w:bCs/>
        </w:rPr>
        <w:t>4、质量要求</w:t>
      </w:r>
      <w:r>
        <w:rPr>
          <w:rFonts w:hint="eastAsia" w:hAnsi="宋体"/>
        </w:rPr>
        <w:t>：</w:t>
      </w:r>
    </w:p>
    <w:p w14:paraId="4CC48FC4">
      <w:pPr>
        <w:spacing w:line="360" w:lineRule="auto"/>
        <w:rPr>
          <w:rFonts w:hAnsi="宋体"/>
          <w:bCs/>
        </w:rPr>
      </w:pPr>
      <w:r>
        <w:rPr>
          <w:rFonts w:hint="eastAsia" w:hAnsi="宋体"/>
          <w:bCs/>
        </w:rPr>
        <w:t>1）保障服务期间采购人计算机终端及外设设备运行稳定，不因为维护技术人员工作不规范、不及时、不到位或者工作失误，导致医院计算机、打印机、复印机、投影仪、自助机等设备停运。</w:t>
      </w:r>
    </w:p>
    <w:p w14:paraId="4E611FF3">
      <w:pPr>
        <w:spacing w:line="360" w:lineRule="auto"/>
        <w:rPr>
          <w:rFonts w:hAnsi="宋体"/>
          <w:bCs/>
        </w:rPr>
      </w:pPr>
      <w:r>
        <w:rPr>
          <w:rFonts w:hint="eastAsia" w:hAnsi="宋体"/>
          <w:bCs/>
        </w:rPr>
        <w:t>2）不因为维护技术人员工作不规范、不及时、不到位、失误或者替换的硬件质量不达标及工作态度问题导致用户服务满意度低于95%。</w:t>
      </w:r>
    </w:p>
    <w:p w14:paraId="3F3515A6">
      <w:pPr>
        <w:spacing w:line="360" w:lineRule="auto"/>
        <w:rPr>
          <w:rFonts w:hAnsi="宋体"/>
          <w:bCs/>
        </w:rPr>
      </w:pPr>
      <w:r>
        <w:rPr>
          <w:rFonts w:hint="eastAsia" w:hAnsi="宋体"/>
          <w:bCs/>
        </w:rPr>
        <w:t>3）严格遵循信息</w:t>
      </w:r>
      <w:r>
        <w:rPr>
          <w:rFonts w:hint="eastAsia" w:hAnsi="宋体"/>
          <w:bCs/>
          <w:lang w:val="en-US" w:eastAsia="zh-CN"/>
        </w:rPr>
        <w:t>统计部</w:t>
      </w:r>
      <w:r>
        <w:rPr>
          <w:rFonts w:hint="eastAsia" w:hAnsi="宋体"/>
          <w:bCs/>
        </w:rPr>
        <w:t>服务管理相关规定开展工作，杜绝服务工作违规事件，包括：遵守服务时限和服务内容规定，遵循流程规定，及时填写维修维护表单，及时提交相关资料，按时参加信息</w:t>
      </w:r>
      <w:r>
        <w:rPr>
          <w:rFonts w:hint="eastAsia" w:hAnsi="宋体"/>
          <w:bCs/>
          <w:lang w:val="en-US" w:eastAsia="zh-CN"/>
        </w:rPr>
        <w:t>统计部</w:t>
      </w:r>
      <w:r>
        <w:rPr>
          <w:rFonts w:hint="eastAsia" w:hAnsi="宋体"/>
          <w:bCs/>
        </w:rPr>
        <w:t>要求的工作会议。</w:t>
      </w:r>
    </w:p>
    <w:p w14:paraId="727B9173">
      <w:pPr>
        <w:pStyle w:val="2"/>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auto"/>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仿宋_GB2312">
    <w:altName w:val="仿宋"/>
    <w:panose1 w:val="02000000000000000000"/>
    <w:charset w:val="86"/>
    <w:family w:val="auto"/>
    <w:pitch w:val="default"/>
    <w:sig w:usb0="00000000" w:usb1="00000000"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wZjU3MTY5NmU1MTJjM2IxMDYyOTMzYjFmODMyNDMifQ=="/>
  </w:docVars>
  <w:rsids>
    <w:rsidRoot w:val="538052AB"/>
    <w:rsid w:val="02223910"/>
    <w:rsid w:val="0EA263AB"/>
    <w:rsid w:val="185E7379"/>
    <w:rsid w:val="536957A8"/>
    <w:rsid w:val="538052AB"/>
    <w:rsid w:val="587A67B3"/>
    <w:rsid w:val="5B5F1001"/>
    <w:rsid w:val="5B9578D1"/>
    <w:rsid w:val="67C76199"/>
    <w:rsid w:val="770B04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4"/>
      <w:szCs w:val="24"/>
      <w:lang w:val="en-US" w:eastAsia="zh-CN" w:bidi="ar-SA"/>
    </w:rPr>
  </w:style>
  <w:style w:type="paragraph" w:styleId="3">
    <w:name w:val="heading 1"/>
    <w:basedOn w:val="1"/>
    <w:next w:val="1"/>
    <w:link w:val="9"/>
    <w:qFormat/>
    <w:uiPriority w:val="9"/>
    <w:pPr>
      <w:keepNext/>
      <w:spacing w:before="240" w:after="60" w:line="360" w:lineRule="auto"/>
      <w:jc w:val="center"/>
      <w:outlineLvl w:val="0"/>
    </w:pPr>
    <w:rPr>
      <w:rFonts w:ascii="Cambria" w:hAnsi="Cambria"/>
      <w:b/>
      <w:bCs/>
      <w:kern w:val="32"/>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Body Text Indent"/>
    <w:basedOn w:val="1"/>
    <w:qFormat/>
    <w:uiPriority w:val="0"/>
    <w:pPr>
      <w:ind w:firstLine="555"/>
    </w:pPr>
    <w:rPr>
      <w:lang w:val="zh-CN"/>
    </w:rPr>
  </w:style>
  <w:style w:type="paragraph" w:styleId="5">
    <w:name w:val="Title"/>
    <w:basedOn w:val="1"/>
    <w:next w:val="1"/>
    <w:qFormat/>
    <w:uiPriority w:val="10"/>
    <w:pPr>
      <w:spacing w:before="60" w:after="60"/>
      <w:jc w:val="left"/>
      <w:outlineLvl w:val="2"/>
    </w:pPr>
    <w:rPr>
      <w:rFonts w:asciiTheme="majorHAnsi" w:hAnsiTheme="majorHAnsi" w:eastAsiaTheme="majorEastAsia" w:cstheme="majorBidi"/>
      <w:b/>
      <w:bCs/>
      <w:sz w:val="28"/>
      <w:szCs w:val="32"/>
    </w:rPr>
  </w:style>
  <w:style w:type="paragraph" w:styleId="6">
    <w:name w:val="Body Text First Indent 2"/>
    <w:basedOn w:val="4"/>
    <w:unhideWhenUsed/>
    <w:qFormat/>
    <w:uiPriority w:val="99"/>
    <w:pPr>
      <w:ind w:firstLine="420" w:firstLineChars="200"/>
    </w:pPr>
  </w:style>
  <w:style w:type="character" w:customStyle="1" w:styleId="9">
    <w:name w:val="标题 1 字符1"/>
    <w:link w:val="3"/>
    <w:qFormat/>
    <w:uiPriority w:val="9"/>
    <w:rPr>
      <w:rFonts w:ascii="Cambria" w:hAnsi="Cambria"/>
      <w:b/>
      <w:bCs/>
      <w:kern w:val="32"/>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1326</Words>
  <Characters>1353</Characters>
  <Lines>0</Lines>
  <Paragraphs>0</Paragraphs>
  <TotalTime>11</TotalTime>
  <ScaleCrop>false</ScaleCrop>
  <LinksUpToDate>false</LinksUpToDate>
  <CharactersWithSpaces>1354</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2024-03-01T03:21:00Z</dcterms:created>
  <dc:creator>明眸°　Sun</dc:creator>
  <cp:lastModifiedBy>admin</cp:lastModifiedBy>
  <dcterms:modified xsi:type="dcterms:W3CDTF">2024-10-28T06:46:11Z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B5AAF5D0F18145E48BACD86E28C16990_13</vt:lpwstr>
  </property>
</Properties>
</file>