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2880" w:firstLineChars="1200"/>
        <w:rPr>
          <w:rFonts w:hint="eastAsia" w:ascii="宋体" w:hAnsi="宋体" w:eastAsia="宋体" w:cs="Times New Roman"/>
          <w:b/>
          <w:sz w:val="24"/>
        </w:rPr>
      </w:pPr>
      <w:r>
        <w:rPr>
          <w:rFonts w:hint="eastAsia" w:ascii="宋体" w:hAnsi="宋体" w:eastAsia="宋体" w:cs="Times New Roman"/>
          <w:b/>
          <w:sz w:val="24"/>
        </w:rPr>
        <w:t>研究相关费用明细（仅供参考）</w:t>
      </w:r>
    </w:p>
    <w:tbl>
      <w:tblPr>
        <w:tblStyle w:val="5"/>
        <w:tblW w:w="9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1877"/>
        <w:gridCol w:w="1452"/>
        <w:gridCol w:w="1566"/>
        <w:gridCol w:w="1568"/>
        <w:gridCol w:w="1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1370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访视</w:t>
            </w:r>
          </w:p>
        </w:tc>
        <w:tc>
          <w:tcPr>
            <w:tcW w:w="187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受试者检查费（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¥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452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受试者补贴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交通费（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¥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566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研究者观察费（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¥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568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税费</w:t>
            </w:r>
            <w:r>
              <w:rPr>
                <w:rFonts w:ascii="宋体" w:hAnsi="宋体"/>
                <w:sz w:val="24"/>
              </w:rPr>
              <w:t>(6%)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¥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56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合计（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¥</w:t>
            </w:r>
            <w:r>
              <w:rPr>
                <w:rFonts w:ascii="宋体" w:hAnsi="宋体"/>
                <w:sz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70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筛选期</w:t>
            </w:r>
          </w:p>
        </w:tc>
        <w:tc>
          <w:tcPr>
            <w:tcW w:w="187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6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70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</w:rPr>
              <w:t>疗程</w:t>
            </w:r>
          </w:p>
        </w:tc>
        <w:tc>
          <w:tcPr>
            <w:tcW w:w="187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6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70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</w:t>
            </w:r>
            <w:r>
              <w:rPr>
                <w:rFonts w:ascii="宋体" w:hAnsi="宋体"/>
                <w:sz w:val="24"/>
              </w:rPr>
              <w:t>2</w:t>
            </w:r>
            <w:r>
              <w:rPr>
                <w:rFonts w:hint="eastAsia" w:ascii="宋体" w:hAnsi="宋体"/>
                <w:sz w:val="24"/>
              </w:rPr>
              <w:t>疗程</w:t>
            </w:r>
          </w:p>
        </w:tc>
        <w:tc>
          <w:tcPr>
            <w:tcW w:w="187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6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70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</w:t>
            </w:r>
            <w:r>
              <w:rPr>
                <w:rFonts w:ascii="宋体" w:hAnsi="宋体"/>
                <w:sz w:val="24"/>
              </w:rPr>
              <w:t>3</w:t>
            </w:r>
            <w:r>
              <w:rPr>
                <w:rFonts w:hint="eastAsia" w:ascii="宋体" w:hAnsi="宋体"/>
                <w:sz w:val="24"/>
              </w:rPr>
              <w:t>疗程</w:t>
            </w:r>
          </w:p>
        </w:tc>
        <w:tc>
          <w:tcPr>
            <w:tcW w:w="187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6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70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</w:t>
            </w:r>
            <w:r>
              <w:rPr>
                <w:rFonts w:ascii="宋体" w:hAnsi="宋体"/>
                <w:sz w:val="24"/>
              </w:rPr>
              <w:t>4</w:t>
            </w:r>
            <w:r>
              <w:rPr>
                <w:rFonts w:hint="eastAsia" w:ascii="宋体" w:hAnsi="宋体"/>
                <w:sz w:val="24"/>
              </w:rPr>
              <w:t>疗程</w:t>
            </w:r>
          </w:p>
        </w:tc>
        <w:tc>
          <w:tcPr>
            <w:tcW w:w="187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6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70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</w:t>
            </w:r>
            <w:r>
              <w:rPr>
                <w:rFonts w:ascii="宋体" w:hAnsi="宋体"/>
                <w:sz w:val="24"/>
              </w:rPr>
              <w:t>5</w:t>
            </w:r>
            <w:r>
              <w:rPr>
                <w:rFonts w:hint="eastAsia" w:ascii="宋体" w:hAnsi="宋体"/>
                <w:sz w:val="24"/>
              </w:rPr>
              <w:t>疗程</w:t>
            </w:r>
          </w:p>
        </w:tc>
        <w:tc>
          <w:tcPr>
            <w:tcW w:w="187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6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70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</w:t>
            </w:r>
            <w:r>
              <w:rPr>
                <w:rFonts w:ascii="宋体" w:hAnsi="宋体"/>
                <w:sz w:val="24"/>
              </w:rPr>
              <w:t>6</w:t>
            </w:r>
            <w:r>
              <w:rPr>
                <w:rFonts w:hint="eastAsia" w:ascii="宋体" w:hAnsi="宋体"/>
                <w:sz w:val="24"/>
              </w:rPr>
              <w:t>疗程</w:t>
            </w:r>
          </w:p>
        </w:tc>
        <w:tc>
          <w:tcPr>
            <w:tcW w:w="187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6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70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……</w:t>
            </w:r>
            <w:r>
              <w:rPr>
                <w:rFonts w:ascii="宋体" w:hAnsi="宋体"/>
                <w:sz w:val="24"/>
              </w:rPr>
              <w:t>.</w:t>
            </w:r>
          </w:p>
        </w:tc>
        <w:tc>
          <w:tcPr>
            <w:tcW w:w="187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6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70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随访</w:t>
            </w: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187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6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70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随访</w:t>
            </w: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187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6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70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随访</w:t>
            </w: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187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6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70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………</w:t>
            </w:r>
          </w:p>
        </w:tc>
        <w:tc>
          <w:tcPr>
            <w:tcW w:w="187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6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370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总费用</w:t>
            </w:r>
          </w:p>
        </w:tc>
        <w:tc>
          <w:tcPr>
            <w:tcW w:w="187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6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7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>
      <w:pPr>
        <w:spacing w:line="360" w:lineRule="auto"/>
        <w:rPr>
          <w:rFonts w:ascii="宋体" w:hAnsi="宋体" w:eastAsia="宋体" w:cs="Times New Roman"/>
          <w:sz w:val="24"/>
        </w:rPr>
      </w:pPr>
    </w:p>
    <w:p>
      <w:pPr>
        <w:spacing w:line="480" w:lineRule="auto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审核人签名：                                日期：</w:t>
      </w:r>
    </w:p>
    <w:p>
      <w:pPr>
        <w:spacing w:line="480" w:lineRule="auto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主要研究者签名：                            日期：</w:t>
      </w:r>
    </w:p>
    <w:p>
      <w:pPr>
        <w:spacing w:line="360" w:lineRule="auto"/>
        <w:rPr>
          <w:rFonts w:ascii="宋体" w:hAnsi="宋体" w:eastAsia="宋体" w:cs="Times New Roman"/>
          <w:sz w:val="24"/>
        </w:rPr>
      </w:pPr>
    </w:p>
    <w:p>
      <w:pPr>
        <w:spacing w:line="360" w:lineRule="auto"/>
        <w:rPr>
          <w:rFonts w:ascii="宋体" w:hAnsi="宋体" w:eastAsia="宋体" w:cs="Times New Roman"/>
          <w:sz w:val="24"/>
        </w:rPr>
      </w:pPr>
    </w:p>
    <w:p>
      <w:pPr>
        <w:spacing w:line="360" w:lineRule="auto"/>
        <w:rPr>
          <w:rFonts w:ascii="宋体" w:hAnsi="宋体" w:eastAsia="宋体" w:cs="Times New Roman"/>
          <w:sz w:val="24"/>
        </w:rPr>
      </w:pPr>
    </w:p>
    <w:p>
      <w:pPr>
        <w:spacing w:line="360" w:lineRule="auto"/>
        <w:rPr>
          <w:rFonts w:ascii="宋体" w:hAnsi="宋体" w:eastAsia="宋体" w:cs="Times New Roman"/>
          <w:sz w:val="24"/>
        </w:rPr>
      </w:pPr>
    </w:p>
    <w:p>
      <w:pPr>
        <w:spacing w:line="360" w:lineRule="auto"/>
        <w:rPr>
          <w:rFonts w:ascii="宋体" w:hAnsi="宋体" w:eastAsia="宋体" w:cs="Times New Roman"/>
          <w:sz w:val="24"/>
        </w:rPr>
      </w:pPr>
    </w:p>
    <w:p>
      <w:pPr>
        <w:spacing w:line="360" w:lineRule="auto"/>
        <w:rPr>
          <w:rFonts w:ascii="宋体" w:hAnsi="宋体" w:eastAsia="宋体" w:cs="Times New Roman"/>
          <w:sz w:val="24"/>
        </w:rPr>
      </w:pPr>
    </w:p>
    <w:p>
      <w:pPr>
        <w:spacing w:line="360" w:lineRule="auto"/>
        <w:rPr>
          <w:rFonts w:ascii="宋体" w:hAnsi="宋体" w:eastAsia="宋体" w:cs="Times New Roman"/>
          <w:sz w:val="24"/>
        </w:rPr>
      </w:pPr>
    </w:p>
    <w:p>
      <w:pPr>
        <w:spacing w:line="360" w:lineRule="auto"/>
        <w:rPr>
          <w:rFonts w:ascii="宋体" w:hAnsi="宋体" w:eastAsia="宋体" w:cs="Times New Roman"/>
          <w:sz w:val="24"/>
        </w:rPr>
      </w:pPr>
    </w:p>
    <w:p>
      <w:pPr>
        <w:spacing w:line="360" w:lineRule="auto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备注：如以上表格罗列不尽，请备注说明，同时请就以下单项费用作出具体说明</w:t>
      </w:r>
    </w:p>
    <w:p>
      <w:pPr>
        <w:spacing w:line="360" w:lineRule="auto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试验用药物费用</w:t>
      </w:r>
    </w:p>
    <w:p>
      <w:pPr>
        <w:spacing w:line="360" w:lineRule="auto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药物管理费</w:t>
      </w:r>
    </w:p>
    <w:p>
      <w:pPr>
        <w:spacing w:line="360" w:lineRule="auto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筛选失败受试者费用</w:t>
      </w:r>
    </w:p>
    <w:p>
      <w:pPr>
        <w:spacing w:line="360" w:lineRule="auto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超出法规要求年限的档案管理费用</w:t>
      </w:r>
    </w:p>
    <w:p>
      <w:pPr>
        <w:spacing w:line="360" w:lineRule="auto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病理切片费用</w:t>
      </w:r>
    </w:p>
    <w:p>
      <w:pPr>
        <w:spacing w:line="360" w:lineRule="auto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CT/MR影像学费用</w:t>
      </w:r>
    </w:p>
    <w:p>
      <w:pPr>
        <w:spacing w:line="360" w:lineRule="auto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疗效评价费用是否单列</w:t>
      </w:r>
    </w:p>
    <w:p>
      <w:pPr>
        <w:spacing w:line="360" w:lineRule="auto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影像学光盘刻录</w:t>
      </w:r>
    </w:p>
    <w:p>
      <w:pPr>
        <w:spacing w:line="360" w:lineRule="auto"/>
        <w:rPr>
          <w:rFonts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物资（如电脑、离心机、文件柜、冰箱、各种耗材等）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4" w:bottom="1440" w:left="1418" w:header="851" w:footer="992" w:gutter="0"/>
      <w:cols w:space="720" w:num="1"/>
      <w:docGrid w:type="linesAndChar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ind w:right="360"/>
    </w:pPr>
    <w:r>
      <w:rPr>
        <w:rFonts w:hint="eastAsia"/>
      </w:rPr>
      <w:t>启用</w:t>
    </w:r>
    <w:r>
      <w:t>日期：</w:t>
    </w:r>
    <w:r>
      <w:rPr>
        <w:rFonts w:hint="eastAsia"/>
        <w:lang w:val="en-US" w:eastAsia="zh-CN"/>
      </w:rPr>
      <w:t>2019</w:t>
    </w:r>
    <w:r>
      <w:rPr>
        <w:rFonts w:hint="eastAsia"/>
      </w:rPr>
      <w:t>年</w:t>
    </w:r>
    <w:r>
      <w:rPr>
        <w:rFonts w:hint="eastAsia"/>
        <w:lang w:val="en-US" w:eastAsia="zh-CN"/>
      </w:rPr>
      <w:t>09</w:t>
    </w:r>
    <w:r>
      <w:t xml:space="preserve"> </w:t>
    </w:r>
    <w:r>
      <w:rPr>
        <w:rFonts w:hint="eastAsia"/>
      </w:rPr>
      <w:t xml:space="preserve">月 </w:t>
    </w:r>
    <w:r>
      <w:rPr>
        <w:rFonts w:hint="eastAsia"/>
        <w:lang w:val="en-US" w:eastAsia="zh-CN"/>
      </w:rPr>
      <w:t>18</w:t>
    </w:r>
    <w:r>
      <w:t xml:space="preserve"> </w:t>
    </w:r>
    <w:r>
      <w:rPr>
        <w:rFonts w:hint="eastAsia"/>
      </w:rPr>
      <w:t xml:space="preserve">日                                  </w:t>
    </w:r>
    <w:r>
      <w:t xml:space="preserve">        </w:t>
    </w:r>
    <w:bookmarkStart w:id="0" w:name="_GoBack"/>
    <w:bookmarkEnd w:id="0"/>
    <w:r>
      <w:rPr>
        <w:rFonts w:hint="eastAsia"/>
      </w:rPr>
      <w:t>文件编号</w:t>
    </w:r>
    <w:r>
      <w:t>：AF-SOP-CX-010-06-V1.0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1960245</wp:posOffset>
              </wp:positionH>
              <wp:positionV relativeFrom="paragraph">
                <wp:posOffset>137160</wp:posOffset>
              </wp:positionV>
              <wp:extent cx="3992880" cy="14605"/>
              <wp:effectExtent l="0" t="4445" r="7620" b="6350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3992880" cy="14605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154.35pt;margin-top:10.8pt;height:1.15pt;width:314.4pt;z-index:251660288;mso-width-relative:page;mso-height-relative:page;" filled="f" stroked="t" coordsize="21600,21600" o:gfxdata="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Ni+xe/YAAAACQEAAA8AAAAAAAAAAQAgAAAA&#10;IgAAAGRycy9kb3ducmV2LnhtbFBLAQIUABQAAAAIAIdO4kCV4uKb0gEAAHEDAAAOAAAAAAAAAAEA&#10;IAAAACcBAABkcnMvZTJvRG9jLnhtbFBLBQYAAAAABgAGAFkBAABrBQAAAAA=&#10;">
              <v:fill on="f" focussize="0,0"/>
              <v:stroke weight="0.5pt" color="#000000 [3200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ascii="宋体" w:hAnsi="宋体" w:cs="宋体"/>
        <w:kern w:val="0"/>
        <w:sz w:val="24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-52705</wp:posOffset>
          </wp:positionH>
          <wp:positionV relativeFrom="page">
            <wp:posOffset>415925</wp:posOffset>
          </wp:positionV>
          <wp:extent cx="2025650" cy="565150"/>
          <wp:effectExtent l="0" t="0" r="6350" b="6350"/>
          <wp:wrapNone/>
          <wp:docPr id="1" name="图片 1" descr="未标题-1 拷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未标题-1 拷贝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25650" cy="565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5F49EA"/>
    <w:rsid w:val="000C7C6A"/>
    <w:rsid w:val="000E36A0"/>
    <w:rsid w:val="0011442C"/>
    <w:rsid w:val="0017422B"/>
    <w:rsid w:val="0020319D"/>
    <w:rsid w:val="002400E7"/>
    <w:rsid w:val="00265DE0"/>
    <w:rsid w:val="00275B7D"/>
    <w:rsid w:val="00275DDF"/>
    <w:rsid w:val="003213C8"/>
    <w:rsid w:val="00437481"/>
    <w:rsid w:val="005031E6"/>
    <w:rsid w:val="006F3D63"/>
    <w:rsid w:val="0071645C"/>
    <w:rsid w:val="00731C81"/>
    <w:rsid w:val="007B7FAB"/>
    <w:rsid w:val="008C7DD5"/>
    <w:rsid w:val="00951B0C"/>
    <w:rsid w:val="009F2B53"/>
    <w:rsid w:val="009F4C0E"/>
    <w:rsid w:val="00A81CFE"/>
    <w:rsid w:val="00A94B6A"/>
    <w:rsid w:val="00BD475A"/>
    <w:rsid w:val="00BE3BAC"/>
    <w:rsid w:val="00CE61BF"/>
    <w:rsid w:val="00D24290"/>
    <w:rsid w:val="00E118CA"/>
    <w:rsid w:val="00EB3A4D"/>
    <w:rsid w:val="00F71E3A"/>
    <w:rsid w:val="00FA4B52"/>
    <w:rsid w:val="12AA7192"/>
    <w:rsid w:val="13A00413"/>
    <w:rsid w:val="180E745C"/>
    <w:rsid w:val="1AB17F1D"/>
    <w:rsid w:val="1E5F49EA"/>
    <w:rsid w:val="2A756E13"/>
    <w:rsid w:val="2B1C6145"/>
    <w:rsid w:val="2F7B2A9C"/>
    <w:rsid w:val="39C030E5"/>
    <w:rsid w:val="3BE03C60"/>
    <w:rsid w:val="3DFF4AF0"/>
    <w:rsid w:val="4A2050A7"/>
    <w:rsid w:val="4DCC2218"/>
    <w:rsid w:val="52AA270F"/>
    <w:rsid w:val="6CAE11C5"/>
    <w:rsid w:val="703E4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正文段落"/>
    <w:basedOn w:val="1"/>
    <w:uiPriority w:val="0"/>
    <w:pPr>
      <w:spacing w:beforeLines="50" w:line="400" w:lineRule="exact"/>
      <w:ind w:firstLine="200" w:firstLineChars="200"/>
    </w:pPr>
    <w:rPr>
      <w:rFonts w:ascii="Times New Roman" w:hAnsi="Times New Roman" w:eastAsia="宋体" w:cs="Times New Roman"/>
      <w:sz w:val="24"/>
    </w:rPr>
  </w:style>
  <w:style w:type="paragraph" w:customStyle="1" w:styleId="7">
    <w:name w:val="列出段落1"/>
    <w:basedOn w:val="1"/>
    <w:qFormat/>
    <w:uiPriority w:val="0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 w:cs="Times New Roman"/>
      <w:kern w:val="0"/>
      <w:sz w:val="22"/>
      <w:szCs w:val="22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65</Words>
  <Characters>374</Characters>
  <Lines>3</Lines>
  <Paragraphs>1</Paragraphs>
  <TotalTime>23</TotalTime>
  <ScaleCrop>false</ScaleCrop>
  <LinksUpToDate>false</LinksUpToDate>
  <CharactersWithSpaces>438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2018-01-30T05:44:00Z</dcterms:created>
  <dc:creator>wumei</dc:creator>
  <cp:lastModifiedBy>，，，，</cp:lastModifiedBy>
  <dcterms:modified xsi:type="dcterms:W3CDTF">2019-10-29T09:19:28Z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