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205D">
      <w:pPr>
        <w:spacing w:beforeLines="0" w:afterLines="0" w:line="360" w:lineRule="exact"/>
        <w:ind w:firstLine="45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临床决策支持系统维保服务采购需求</w:t>
      </w:r>
    </w:p>
    <w:p w14:paraId="5403BCC7">
      <w:pPr>
        <w:pStyle w:val="2"/>
        <w:spacing w:beforeLines="0" w:afterLines="0"/>
        <w:rPr>
          <w:rFonts w:hint="eastAsia"/>
          <w:sz w:val="21"/>
          <w:szCs w:val="22"/>
        </w:rPr>
      </w:pPr>
    </w:p>
    <w:p w14:paraId="3D4685F9">
      <w:pPr>
        <w:spacing w:beforeLines="0" w:afterLines="0" w:line="36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一、概述</w:t>
      </w:r>
    </w:p>
    <w:p w14:paraId="7F4E5FF2">
      <w:pPr>
        <w:spacing w:beforeLines="0" w:afterLines="0" w:line="360" w:lineRule="exact"/>
        <w:jc w:val="left"/>
        <w:rPr>
          <w:rFonts w:hint="default" w:hAnsi="宋体" w:eastAsia="宋体"/>
          <w:sz w:val="24"/>
          <w:szCs w:val="22"/>
          <w:lang w:val="en-US" w:eastAsia="zh-CN" w:bidi="ar"/>
        </w:rPr>
      </w:pPr>
      <w:r>
        <w:rPr>
          <w:rFonts w:hint="eastAsia" w:hAnsi="宋体"/>
          <w:sz w:val="24"/>
          <w:szCs w:val="22"/>
          <w:lang w:val="en-US" w:eastAsia="zh-CN" w:bidi="ar"/>
        </w:rPr>
        <w:t>我院的</w:t>
      </w:r>
      <w:r>
        <w:rPr>
          <w:rFonts w:hint="eastAsia" w:hAnsi="宋体"/>
          <w:sz w:val="24"/>
          <w:szCs w:val="22"/>
          <w:lang w:bidi="ar"/>
        </w:rPr>
        <w:t>临床决策支持系统</w:t>
      </w:r>
      <w:r>
        <w:rPr>
          <w:rFonts w:hint="eastAsia" w:hAnsi="宋体"/>
          <w:sz w:val="24"/>
          <w:szCs w:val="22"/>
          <w:lang w:val="en-US" w:eastAsia="zh-CN" w:bidi="ar"/>
        </w:rPr>
        <w:t>CDSS品牌为：北京惠每。</w:t>
      </w:r>
    </w:p>
    <w:p w14:paraId="34E9E556">
      <w:pPr>
        <w:spacing w:beforeLines="0" w:afterLines="0" w:line="36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二、维保内容</w:t>
      </w:r>
    </w:p>
    <w:p w14:paraId="4B928BEA">
      <w:pPr>
        <w:numPr>
          <w:ilvl w:val="0"/>
          <w:numId w:val="0"/>
        </w:numPr>
        <w:spacing w:beforeLines="0" w:afterLines="0"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（一）为我院的临床决策支持系统提供所有功能使用维护，功能清单如下：</w:t>
      </w:r>
    </w:p>
    <w:p w14:paraId="6E7BF433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default" w:hAnsi="宋体"/>
          <w:color w:val="000000"/>
          <w:sz w:val="24"/>
          <w:szCs w:val="22"/>
          <w:lang w:bidi="ar"/>
        </w:rPr>
        <w:t>1</w:t>
      </w:r>
      <w:r>
        <w:rPr>
          <w:rFonts w:hint="eastAsia" w:hAnsi="宋体"/>
          <w:color w:val="000000"/>
          <w:sz w:val="24"/>
          <w:szCs w:val="22"/>
          <w:lang w:bidi="ar"/>
        </w:rPr>
        <w:t>、医学知识库</w:t>
      </w:r>
    </w:p>
    <w:p w14:paraId="3603CD16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（1）知识库检索：支持通过多种方式（关键字、标题首字母）检索知识库内容，涉及疾病知识、检验检查知识、评估表、药品说明书等知识内容。</w:t>
      </w:r>
    </w:p>
    <w:p w14:paraId="7B7B9E13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（2）疾病知识：提供不少于 10000 种中文细分疾病的详细知识内容，包含疾病的概述、诊断与鉴别诊断、流行病学、病因与分类、发病机制、病理、临床表现、实验室检查检验、治疗、预防等知识（验收时提供知识库来源单位出具的知识库包含子库数量说明）。</w:t>
      </w:r>
    </w:p>
    <w:p w14:paraId="63A8FE58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（3）疾病详情：疾病知识库至少能够提供</w:t>
      </w:r>
      <w:r>
        <w:rPr>
          <w:rFonts w:hint="default" w:hAnsi="宋体"/>
          <w:sz w:val="24"/>
          <w:szCs w:val="22"/>
          <w:lang w:bidi="ar"/>
        </w:rPr>
        <w:t>4000</w:t>
      </w:r>
      <w:r>
        <w:rPr>
          <w:rFonts w:hint="eastAsia" w:hAnsi="宋体"/>
          <w:sz w:val="24"/>
          <w:szCs w:val="22"/>
          <w:lang w:bidi="ar"/>
        </w:rPr>
        <w:t>余种疾病的详细知识内容，包含疾病定义、病因、病理、临床表现、检查、并发症、诊断、鉴别诊断、治疗、预防的详细知识库内容。</w:t>
      </w:r>
    </w:p>
    <w:p w14:paraId="77B926F3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（4）处置建议：知识库至少能够提供疾病的900余种处置建议，其中内容包含：治疗原则、非药物治疗、合并症治疗的三项内容。</w:t>
      </w:r>
    </w:p>
    <w:p w14:paraId="433C5718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（5）用药建议：知识库至少能够提供疾病的800余种用药建议，包含疾病分型以及不同分型详细的药物治疗建议。</w:t>
      </w:r>
    </w:p>
    <w:p w14:paraId="257222DE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（6）药品说明书：提供不少于 45000 种中文药品说明书信息，包含药品成分、性状、化学结构式、适应症、规格、用法用量、不良反应、禁忌、注意事项、药物相互作用等知识（验收时提供知识库来源单位出具的知识库包含子库数量说明）。</w:t>
      </w:r>
    </w:p>
    <w:p w14:paraId="3EE65FD4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（7）检查建议：知识库至少能够提供疾病的800余种检查建议，包含疾病相关的实验室检查、影像学检查、病原学检查的详细知识内容。</w:t>
      </w:r>
    </w:p>
    <w:p w14:paraId="16A6F51D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（8）检查检验知识:提供不少于 2000 种中文检验检查的详细知识内容，包含概述、注意事项、临床意义等知识（验收时提供知识库来源单位出具的知识库包含子库数量说明）。</w:t>
      </w:r>
    </w:p>
    <w:p w14:paraId="6F30A183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（9）患者指导：知识库至少能够提供疾病相关的700余种患者出院指导说明。</w:t>
      </w:r>
    </w:p>
    <w:p w14:paraId="56AD9F93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10）检验/检查：知识库至少能够提供1200余种检验/检查项目说明。检验项目说明涵盖检验项目定义、合理参考范围和临床意义等内容；检查项目说明涵盖检查项目定义、检查适用范围以及影像学结果说明等内容。</w:t>
      </w:r>
    </w:p>
    <w:p w14:paraId="26357F5D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（11）评估表：知识库至少能够提供800张临床常见评估表。</w:t>
      </w:r>
    </w:p>
    <w:p w14:paraId="417C3776">
      <w:pPr>
        <w:pStyle w:val="2"/>
        <w:spacing w:beforeLines="0" w:afterLines="0"/>
        <w:rPr>
          <w:rFonts w:hint="default"/>
          <w:sz w:val="21"/>
          <w:szCs w:val="22"/>
        </w:rPr>
      </w:pPr>
      <w:r>
        <w:rPr>
          <w:rFonts w:hint="eastAsia" w:hAnsi="宋体"/>
          <w:sz w:val="24"/>
          <w:szCs w:val="22"/>
          <w:lang w:bidi="ar"/>
        </w:rPr>
        <w:t>（12）护理知识库：护理知识库至少能够提供400篇护理、治疗详细知识内容,包含操作前准备、操作程序及方法、适应症、禁忌症、注意事项、患者健康指导、护理措施等的详细知识库内容。</w:t>
      </w:r>
    </w:p>
    <w:p w14:paraId="0DEC0CF7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（13）知识库对接：支持通过 CS、BS、API 方式进行对接，搭载第三方渠道，在医院 HIS 系统、病历系统、手麻系统等进行使用。</w:t>
      </w:r>
    </w:p>
    <w:p w14:paraId="51261A86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（14）</w:t>
      </w:r>
      <w:r>
        <w:rPr>
          <w:rFonts w:hint="eastAsia" w:hAnsi="宋体"/>
          <w:color w:val="000000"/>
          <w:sz w:val="24"/>
          <w:szCs w:val="22"/>
          <w:lang w:bidi="ar"/>
        </w:rPr>
        <w:t>知识库应用：可以自由搜索，也可以在不同应用场景自动调用，如： 在新开医嘱时，可实现通过点击打开新开项目知识库。</w:t>
      </w:r>
    </w:p>
    <w:p w14:paraId="7385E989">
      <w:pPr>
        <w:pStyle w:val="2"/>
        <w:spacing w:beforeLines="0" w:afterLines="0"/>
        <w:rPr>
          <w:rFonts w:hint="default"/>
          <w:sz w:val="21"/>
          <w:szCs w:val="22"/>
        </w:rPr>
      </w:pPr>
      <w:r>
        <w:rPr>
          <w:rFonts w:hint="eastAsia" w:hAnsi="宋体"/>
          <w:sz w:val="24"/>
          <w:szCs w:val="22"/>
          <w:lang w:bidi="ar"/>
        </w:rPr>
        <w:t>（15）</w:t>
      </w:r>
      <w:r>
        <w:rPr>
          <w:rFonts w:hint="eastAsia" w:hAnsi="宋体"/>
          <w:color w:val="000000"/>
          <w:sz w:val="24"/>
          <w:szCs w:val="22"/>
          <w:lang w:bidi="ar"/>
        </w:rPr>
        <w:t>知识库更新：知识库更新频率不低于 3 个月/次，要求通过远程服务方 式直接更新，无需用户操作。</w:t>
      </w:r>
    </w:p>
    <w:p w14:paraId="07E94C01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default" w:hAnsi="宋体"/>
          <w:sz w:val="24"/>
          <w:szCs w:val="22"/>
          <w:lang w:bidi="ar"/>
        </w:rPr>
        <w:t>2</w:t>
      </w:r>
      <w:r>
        <w:rPr>
          <w:rFonts w:hint="eastAsia" w:hAnsi="宋体"/>
          <w:sz w:val="24"/>
          <w:szCs w:val="22"/>
          <w:lang w:bidi="ar"/>
        </w:rPr>
        <w:t>、</w:t>
      </w:r>
      <w:r>
        <w:rPr>
          <w:rFonts w:hint="eastAsia" w:hAnsi="宋体"/>
          <w:color w:val="000000"/>
          <w:sz w:val="24"/>
          <w:szCs w:val="22"/>
          <w:lang w:bidi="ar"/>
        </w:rPr>
        <w:t>智能诊断 （门诊）</w:t>
      </w:r>
    </w:p>
    <w:p w14:paraId="67B9D22B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（1）疑似常见诊断：能够处理和识别原始格式的电子病历文书内容，自动进 行后结构化处理和运算，根据患者的临床表现（症状诱 因、持续时间、部位、性质、程度、加重缓解）、检查（体 格检查、检查结果）、检验结果计算推荐疑似常见诊断。支持显示诊断可能性，并按可能性从高到低排列。支持按类别显示诊断依据，并将命中诊断依据的内容高亮显示。支持将推荐诊断结果自动写入初步诊断。</w:t>
      </w:r>
    </w:p>
    <w:p w14:paraId="64F952BB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（2）</w:t>
      </w:r>
      <w:r>
        <w:rPr>
          <w:rFonts w:hint="eastAsia" w:hAnsi="宋体"/>
          <w:color w:val="000000"/>
          <w:sz w:val="24"/>
          <w:szCs w:val="22"/>
          <w:lang w:bidi="ar"/>
        </w:rPr>
        <w:t>常见症状体征：根据疾病与症状体征的相关性，推荐该疾病的常见症状和体征。</w:t>
      </w:r>
    </w:p>
    <w:p w14:paraId="2F41F3DC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（3）</w:t>
      </w:r>
      <w:r>
        <w:rPr>
          <w:rFonts w:hint="eastAsia" w:hAnsi="宋体"/>
          <w:color w:val="000000"/>
          <w:sz w:val="24"/>
          <w:szCs w:val="22"/>
          <w:lang w:bidi="ar"/>
        </w:rPr>
        <w:t>鉴别诊断：根据主诉，现病史中提到的症状（包括症状的诱因、持续时间、部位、性质、程度、加重缓解因素）推荐出相关疾病，并对相似疾病进行鉴别，帮助排除其他疾病的可能。</w:t>
      </w:r>
    </w:p>
    <w:p w14:paraId="45F774CB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（4）病历智能检查：病历书写对书写内容有智能检查与提示功能。</w:t>
      </w:r>
    </w:p>
    <w:p w14:paraId="3A7A27CE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（5）</w:t>
      </w:r>
      <w:r>
        <w:rPr>
          <w:rFonts w:hint="eastAsia" w:hAnsi="宋体"/>
          <w:color w:val="000000"/>
          <w:sz w:val="24"/>
          <w:szCs w:val="22"/>
          <w:lang w:bidi="ar"/>
        </w:rPr>
        <w:t>诊断疾病详情：如果医生需要对于推荐的疾病进一步了解，可查看该疾病的详细信息，如：疾病详情、疾病概述、临床表现、治疗方法等信息，进而提升巩固自己的专业技能。支持通过当前疾病快速链接到指南、文献知识库，查看 该疾病相关文献指南，提供指南文献的摘要，可直接下载或在线预览指南文献原文，要求为 PDF 格式。</w:t>
      </w:r>
    </w:p>
    <w:p w14:paraId="75898283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default" w:hAnsi="宋体"/>
          <w:sz w:val="24"/>
          <w:szCs w:val="22"/>
          <w:lang w:bidi="ar"/>
        </w:rPr>
        <w:t>3</w:t>
      </w:r>
      <w:r>
        <w:rPr>
          <w:rFonts w:hint="eastAsia" w:hAnsi="宋体"/>
          <w:sz w:val="24"/>
          <w:szCs w:val="22"/>
          <w:lang w:bidi="ar"/>
        </w:rPr>
        <w:t>、</w:t>
      </w:r>
      <w:r>
        <w:rPr>
          <w:rFonts w:hint="eastAsia" w:hAnsi="宋体"/>
          <w:color w:val="000000"/>
          <w:sz w:val="24"/>
          <w:szCs w:val="22"/>
          <w:lang w:bidi="ar"/>
        </w:rPr>
        <w:t>治疗方案推荐模块（门诊）</w:t>
      </w:r>
    </w:p>
    <w:p w14:paraId="44FE1FEF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（1）鉴别诊断：支持结合患者的临床表现（主诉），智能判断患者疑 似疾病，实时引导医生全面考虑患者病情，避免漏诊、误诊。支持医生根据系统推荐的鉴别诊断，直接查阅诊断相关的疾病详情介绍以及文献、指南。系统应支持危重疾病疑似诊断，根据医生录入患者的病历信息，系统进行智能判断后，智能推荐患者存在的疑似危重疾病和疑似诊断详情，帮助医生进行鉴别诊断疾病，支持医生在诊疗过程参考疾病信息，快速确诊疾病。当主诉更改后，系统智能识别主诉信息，并自动进行重新识别推荐。</w:t>
      </w:r>
    </w:p>
    <w:p w14:paraId="107F6791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（2）</w:t>
      </w:r>
      <w:r>
        <w:rPr>
          <w:rFonts w:hint="eastAsia" w:hAnsi="宋体"/>
          <w:color w:val="000000"/>
          <w:sz w:val="24"/>
          <w:szCs w:val="22"/>
          <w:lang w:bidi="ar"/>
        </w:rPr>
        <w:t xml:space="preserve">检查检验推荐：在初诊未确诊时，支持以明确诊断为目的推荐检查、检验项目。在复诊时，按照已有诊断推荐以评估病情为目的的检查检验项目。根据性别、年龄、症状、体征等信息进行过滤，保留推荐中符合患者情况的检查项目（实现推荐项目自动后验）。支持说明推荐该检查项目的理由。支持推荐检查、检验时打开知识库中检查、检验详细介绍支持在知识管理平台调整推荐策略。 </w:t>
      </w:r>
    </w:p>
    <w:p w14:paraId="0BAD5815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支持将推荐检查、检验信息写入医嘱系统。</w:t>
      </w:r>
    </w:p>
    <w:p w14:paraId="17DD2B06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（3）</w:t>
      </w:r>
      <w:r>
        <w:rPr>
          <w:rFonts w:hint="eastAsia" w:hAnsi="宋体"/>
          <w:color w:val="000000"/>
          <w:sz w:val="24"/>
          <w:szCs w:val="22"/>
          <w:lang w:bidi="ar"/>
        </w:rPr>
        <w:t>检查检验报告分析:初诊未确诊患者，按照诊疗流程，完成检查、检验报告时，针对本次就诊的检查、检验报告、症状体征、个人基础信息等，对于疑似诊断进行可能性分析与佐证。支持将该结果分析能力在系统中维护。</w:t>
      </w:r>
    </w:p>
    <w:p w14:paraId="3274BF25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default" w:hAnsi="宋体"/>
          <w:sz w:val="24"/>
          <w:szCs w:val="22"/>
          <w:lang w:bidi="ar"/>
        </w:rPr>
        <w:t>(4)</w:t>
      </w:r>
      <w:r>
        <w:rPr>
          <w:rFonts w:hint="eastAsia" w:hAnsi="宋体"/>
          <w:sz w:val="24"/>
          <w:szCs w:val="22"/>
          <w:lang w:bidi="ar"/>
        </w:rPr>
        <w:t>推荐治疗方案</w:t>
      </w:r>
      <w:r>
        <w:rPr>
          <w:rFonts w:hint="default" w:hAnsi="宋体"/>
          <w:color w:val="000000"/>
          <w:sz w:val="24"/>
          <w:szCs w:val="22"/>
          <w:lang w:bidi="ar"/>
        </w:rPr>
        <w:t>:</w:t>
      </w:r>
      <w:r>
        <w:rPr>
          <w:rFonts w:hint="eastAsia" w:hAnsi="宋体"/>
          <w:sz w:val="24"/>
          <w:szCs w:val="22"/>
          <w:lang w:bidi="ar"/>
        </w:rPr>
        <w:t>推荐治疗方案，根据患者当次诊断，结合现病史、 既往史、用药史、检验结果、检查结果等情况，为医生智能推荐符合临床路 径要求的治疗方案及对应的用药方案。</w:t>
      </w:r>
      <w:r>
        <w:rPr>
          <w:rFonts w:hint="eastAsia" w:hAnsi="宋体"/>
          <w:color w:val="000000"/>
          <w:sz w:val="24"/>
          <w:szCs w:val="22"/>
          <w:lang w:bidi="ar"/>
        </w:rPr>
        <w:t>推荐方案需包含推荐理由。支持推荐药品时实时打开药品说明书。需支持按照本院诊疗习惯定制本院治疗方案。</w:t>
      </w:r>
      <w:r>
        <w:rPr>
          <w:rFonts w:hint="eastAsia" w:hAnsi="宋体"/>
          <w:sz w:val="24"/>
          <w:szCs w:val="22"/>
          <w:lang w:bidi="ar"/>
        </w:rPr>
        <w:t>治疗方案推荐，根据最新指南推荐，能够推荐多套治疗方案建议及用药治疗建议，并能够结合患者情况区分推荐级别。检查/检验方案推荐，根据最新指南推荐，帮助医生推荐适 宜的多套检查/检验方案，供医生选择。检查项写回，根据医院现有的电子病历、HIS系统支持回写的功能，医生根据需要及实际情况选择合适的检 查项，智能写回到患者电子病历中。</w:t>
      </w:r>
    </w:p>
    <w:p w14:paraId="2CF8701F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5）评估表工具：根据患者当前病情，系统实时为医生推荐该患者需要进行评估的评估表。根据患者评分情况进行程度分析，自动计算分值，并评估患者当前情况。医生进行评估时，可以根据患者生命体征、检验结果项目自动完成对应评估项目的评估。支持在线完成评估，可将评分结果及分析自动写回患者电子病 历中。医生可以根据病人病情需要，主动搜索相应评估表，并在完成评估时将评估结果写回电子病历中。支持查阅患者所有在线评估的评估表历史。支持评估完成的评估表进行在线打印。</w:t>
      </w:r>
    </w:p>
    <w:p w14:paraId="7EB47254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（6）推荐检查：在初诊未确诊时，支持以明确诊断为目的推荐检查、检验项目。支持检查检验项写回，根据医院现有的电子病历、HIS系统支持回写的功能，医生根据需要及实际情况选择合适的检 查项，智能写回到患者电子病历中。</w:t>
      </w:r>
    </w:p>
    <w:p w14:paraId="6E90A062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（7）检查解读：根据患者的检验检查结果，支持自动判断检验/检查值是否异常及提醒，并进行检验/检查结果解读。提示检验结果解读时，提示结果原因，帮助医生快速 判断校验。</w:t>
      </w:r>
    </w:p>
    <w:p w14:paraId="25C6307E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（8）检查合理性：根据患者的症状、临床表现、诊断、检查结果等 情况，在医生开具检查医嘱时，自动审核合理性， 对禁忌和相对禁忌的项目主动进行提示。</w:t>
      </w:r>
    </w:p>
    <w:p w14:paraId="705C96BE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（9）用药合理性：根据患者的症状、临床表现、诊断、检查/检验结果等 情况，在医生开具药品医嘱时，自动审核合理性， 对过敏、药物禁忌和药物之间发生相互作用主动进行提示。</w:t>
      </w:r>
    </w:p>
    <w:p w14:paraId="21EE0E4F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（10）检验合理性：根据患者的症状、临床表现、诊断、检验结果等 情况，在医生开具检验医嘱时，自动审核合理性， 对禁忌和相对禁忌的项目主动进行提示。</w:t>
      </w:r>
    </w:p>
    <w:p w14:paraId="0E11DC7B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11）辅助问诊：问诊推荐：根据患者的症状、临床表现为医生智能推荐相关问诊路径，协助医生完成患者临床问诊。可视化问诊路径：提供图形可视化问诊路径，方便医生能够通过可视化交互快速完成问诊。智能识别危重病情，提醒医生对患者尽早干预，减少因未及时干预而引起的严重临床后果。根据医生问诊结论能够提供相应的处理方案。问诊记录：支持根据系统提供的图形化问诊路径自动生成问诊记录。</w:t>
      </w:r>
    </w:p>
    <w:p w14:paraId="54721C4B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default" w:hAnsi="宋体"/>
          <w:sz w:val="24"/>
          <w:szCs w:val="22"/>
          <w:lang w:bidi="ar"/>
        </w:rPr>
        <w:t>4</w:t>
      </w:r>
      <w:r>
        <w:rPr>
          <w:rFonts w:hint="eastAsia" w:hAnsi="宋体"/>
          <w:sz w:val="24"/>
          <w:szCs w:val="22"/>
          <w:lang w:bidi="ar"/>
        </w:rPr>
        <w:t>、</w:t>
      </w:r>
      <w:r>
        <w:rPr>
          <w:rFonts w:hint="eastAsia" w:hAnsi="宋体"/>
          <w:color w:val="000000"/>
          <w:sz w:val="24"/>
          <w:szCs w:val="22"/>
          <w:lang w:bidi="ar"/>
        </w:rPr>
        <w:t>智能诊断（住院）</w:t>
      </w:r>
    </w:p>
    <w:p w14:paraId="3E4D88F0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（1）</w:t>
      </w:r>
      <w:r>
        <w:rPr>
          <w:rFonts w:hint="eastAsia" w:hAnsi="宋体"/>
          <w:color w:val="000000"/>
          <w:sz w:val="24"/>
          <w:szCs w:val="22"/>
          <w:lang w:bidi="ar"/>
        </w:rPr>
        <w:t>疑似常见诊断：能够处理和识别原始格式的电子病历文书内容，自动进行后结构化处理和运算，根据患者的临床表现（症状诱因、持续时间、部位、性质、程度、加重缓解）、检查（体格检查、检查结果）、检验结果计算推荐疑似常见诊断。支持按类别显示诊断依据，并将命中诊断依据的内容高亮显示。支持将推荐诊断结果自动写入初步诊断。</w:t>
      </w:r>
    </w:p>
    <w:p w14:paraId="5846565E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（2）常见症状体征：根据疾病与症状体征的相关性，推荐该疾病的常见症状和体征。</w:t>
      </w:r>
    </w:p>
    <w:p w14:paraId="379C44B4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（3）</w:t>
      </w:r>
      <w:r>
        <w:rPr>
          <w:rFonts w:hint="eastAsia" w:hAnsi="宋体"/>
          <w:color w:val="000000"/>
          <w:sz w:val="24"/>
          <w:szCs w:val="22"/>
          <w:lang w:bidi="ar"/>
        </w:rPr>
        <w:t>鉴别诊断：根据主诉，现病史中提到的症状（包括症状的诱因、持续时间、部位、性质、程度、加重缓解因素）推荐出相关疾病，并对相似疾病进行鉴别，帮助排除其他疾病的可能。</w:t>
      </w:r>
      <w:r>
        <w:rPr>
          <w:rFonts w:hint="eastAsia" w:hAnsi="宋体"/>
          <w:sz w:val="24"/>
          <w:szCs w:val="22"/>
          <w:lang w:bidi="ar"/>
        </w:rPr>
        <w:t>支持结合患者的临床表现（主诉），智能判断患者疑 似疾病，实时引导医生全面考虑患者病情，避免漏诊、 误诊。支持医生根据系统推荐的鉴别诊断，直接查阅诊断相关的疾病详情以及与之相关的文献、指南。</w:t>
      </w:r>
    </w:p>
    <w:p w14:paraId="091FB78E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（4）</w:t>
      </w:r>
      <w:r>
        <w:rPr>
          <w:rFonts w:hint="eastAsia" w:hAnsi="宋体"/>
          <w:color w:val="000000"/>
          <w:sz w:val="24"/>
          <w:szCs w:val="22"/>
          <w:lang w:bidi="ar"/>
        </w:rPr>
        <w:t>病历智能检查：病历书写对书写内容有智能检查与提示功能。</w:t>
      </w:r>
    </w:p>
    <w:p w14:paraId="06FA5C17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（5）</w:t>
      </w:r>
      <w:r>
        <w:rPr>
          <w:rFonts w:hint="eastAsia" w:hAnsi="宋体"/>
          <w:color w:val="000000"/>
          <w:sz w:val="24"/>
          <w:szCs w:val="22"/>
          <w:lang w:bidi="ar"/>
        </w:rPr>
        <w:t>诊断疾病详情：如果医生需要对于推荐的疾病进一步了解，可查看该疾病的详细信息，如：疾病详情、疾病概述、临床表现、治疗方法等信息，进而提升巩固自己的专业技能。支持通过当前疾病快速链接到指南、文献知识库，查看该疾病相关文献指南。</w:t>
      </w:r>
    </w:p>
    <w:p w14:paraId="62DBA01A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（6）</w:t>
      </w:r>
      <w:r>
        <w:rPr>
          <w:rFonts w:hint="eastAsia" w:hAnsi="宋体"/>
          <w:color w:val="000000"/>
          <w:sz w:val="24"/>
          <w:szCs w:val="22"/>
          <w:lang w:bidi="ar"/>
        </w:rPr>
        <w:t>诊疗待办任务：支持根据疾病病种按照国家/院内规范进行诊疗任务时效性提醒。支持诊疗任务类型包含：检查、检验、用药、治疗等。以国家卫健委单病种质量管理规范为依据，支持疾病按照特定条件进行诊疗任务推送，特定条件包含：合并症、诊疗事件等。以上诊疗任务规则在管理后台进行全量展示，支持医院结合个性化管理需求进行规则修改。</w:t>
      </w:r>
    </w:p>
    <w:p w14:paraId="3939CE62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（7）</w:t>
      </w:r>
      <w:r>
        <w:rPr>
          <w:rFonts w:hint="eastAsia" w:hAnsi="宋体"/>
          <w:sz w:val="24"/>
          <w:szCs w:val="22"/>
          <w:lang w:bidi="ar"/>
        </w:rPr>
        <w:t>检查分析：结合患者当次诊断、主诉、病史等病情情况，对患者的检查报告结果进行解读，判断检查结果支持的诊断建议、排除的 诊断、以及更详细的诊断分型，严重程度分级以及后续的治疗措施等。</w:t>
      </w:r>
    </w:p>
    <w:p w14:paraId="5D87FFC5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（8）检验分析：根据患者的检验结果，系统应支持自动判断检验值是否异常及提醒，并进行检验结果解读。提示检验结果解读时，提示结果原因，帮助医生快速 判断校验。</w:t>
      </w:r>
    </w:p>
    <w:p w14:paraId="062446D4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default" w:hAnsi="宋体"/>
          <w:sz w:val="24"/>
          <w:szCs w:val="22"/>
          <w:lang w:bidi="ar"/>
        </w:rPr>
        <w:t>5</w:t>
      </w:r>
      <w:r>
        <w:rPr>
          <w:rFonts w:hint="eastAsia" w:hAnsi="宋体"/>
          <w:sz w:val="24"/>
          <w:szCs w:val="22"/>
          <w:lang w:bidi="ar"/>
        </w:rPr>
        <w:t>、</w:t>
      </w:r>
      <w:r>
        <w:rPr>
          <w:rFonts w:hint="eastAsia" w:hAnsi="宋体"/>
          <w:color w:val="000000"/>
          <w:sz w:val="24"/>
          <w:szCs w:val="22"/>
          <w:lang w:bidi="ar"/>
        </w:rPr>
        <w:t>治疗方案推荐模块（住院）</w:t>
      </w:r>
    </w:p>
    <w:p w14:paraId="04E3ED13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（1）</w:t>
      </w:r>
      <w:r>
        <w:rPr>
          <w:rFonts w:hint="eastAsia" w:hAnsi="宋体"/>
          <w:color w:val="000000"/>
          <w:sz w:val="24"/>
          <w:szCs w:val="22"/>
          <w:lang w:bidi="ar"/>
        </w:rPr>
        <w:t>推荐评估表：</w:t>
      </w:r>
      <w:r>
        <w:rPr>
          <w:rFonts w:hint="eastAsia" w:hAnsi="宋体"/>
          <w:sz w:val="24"/>
          <w:szCs w:val="22"/>
          <w:lang w:bidi="ar"/>
        </w:rPr>
        <w:t>根据患者当前病情，系统可实时为医生推荐该患者需要进行评估的评估表。根据患者评分情况进行程度分析，自动计算分值，并 评估患者当前情况。医生进行评估时，可以根据患者生命体征、检验结果项目自动完成对应评估项目的评估。支持在线完成评估，可将评分结果及分析自动写回患者电子病历中。医生可以根据病人病情需要，主动搜索相应评估表，并在完成评估时将评估结果写回电子病历中。支持查阅患者所有在线评估的评估表历史。支持评估完成的评估表进行在线打印。</w:t>
      </w:r>
    </w:p>
    <w:p w14:paraId="2E73F98A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（2）</w:t>
      </w:r>
      <w:r>
        <w:rPr>
          <w:rFonts w:hint="eastAsia" w:hAnsi="宋体"/>
          <w:color w:val="000000"/>
          <w:sz w:val="24"/>
          <w:szCs w:val="22"/>
          <w:lang w:bidi="ar"/>
        </w:rPr>
        <w:t>治疗方案推荐：</w:t>
      </w:r>
      <w:r>
        <w:rPr>
          <w:rFonts w:hint="eastAsia" w:hAnsi="宋体"/>
          <w:sz w:val="24"/>
          <w:szCs w:val="22"/>
          <w:lang w:bidi="ar"/>
        </w:rPr>
        <w:t>推荐治疗方案，根据患者当次诊断，结合现病史、 既往史、用药史、检验结果、检查结果等情况，为医生智能推荐符合指南要求的治疗方案及对应的用药方案。治疗方案推荐，根据最新指南推荐，能够推荐多套治疗方案建议及用药治疗建议。检查/检验方案推荐，根据最新指南推荐，帮助医生推荐适 宜的多套检查/检验方案，供医生选择。检查项写回，根据医院现有的电子病历、HIS系统支持回写的功能，医生根据需要及实际情况选择合适的检 查项，智能写回到患者电子病历中。</w:t>
      </w:r>
    </w:p>
    <w:p w14:paraId="5FF765FD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（3）临床预警-危急值：根据患者的检验结果，自动审核检验值是否落在危急值高值/阳性或低值的范围内，对大于危急值高值或低于危急值低值的检验细项主动进行提示。</w:t>
      </w:r>
    </w:p>
    <w:p w14:paraId="2F408733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（4）临床预警-检查/检验合理性：根据患者的症状、临床表现、诊断、检查/检验结果等 情况，在医生开具检查/检验医嘱时，自动审核合理性， 对禁忌项目主动进行提示。</w:t>
      </w:r>
    </w:p>
    <w:p w14:paraId="622E9D55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（5）检查/检验重复性审核：支持对重复开具的检验／检查项目可以进行审核提示。</w:t>
      </w:r>
    </w:p>
    <w:p w14:paraId="490E656B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（6）临床预警-诊断合理性：支持根据患者情况（性别、年龄）审查诊断是否合理，并继续实时提示。</w:t>
      </w:r>
    </w:p>
    <w:p w14:paraId="0F85B123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（7）临床预警-手术/操作合理性：根据患者的症状、临床表现、诊断、检查/检验结果 等情况，在医生开具手术医嘱/手术申请单时，自动审 核合理性，对禁忌项目主动进行提示。</w:t>
      </w:r>
    </w:p>
    <w:p w14:paraId="698A8E29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（8）手术并发症：结合患者手术类型、手术时间及术后患者的临床表 现，检查/检验结果，对术后有可能引起并发症的相关内 容进行预警提示，避免医生遗漏。</w:t>
      </w:r>
    </w:p>
    <w:p w14:paraId="563A6C5A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default" w:hAnsi="宋体"/>
          <w:color w:val="000000"/>
          <w:sz w:val="24"/>
          <w:szCs w:val="22"/>
          <w:lang w:bidi="ar"/>
        </w:rPr>
        <w:t>6</w:t>
      </w:r>
      <w:r>
        <w:rPr>
          <w:rFonts w:hint="eastAsia" w:hAnsi="宋体"/>
          <w:color w:val="000000"/>
          <w:sz w:val="24"/>
          <w:szCs w:val="22"/>
          <w:lang w:bidi="ar"/>
        </w:rPr>
        <w:t>、新开医嘱场景合理性审核</w:t>
      </w:r>
    </w:p>
    <w:p w14:paraId="03075AC1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（1）</w:t>
      </w:r>
      <w:r>
        <w:rPr>
          <w:rFonts w:hint="eastAsia" w:hAnsi="宋体"/>
          <w:color w:val="000000"/>
          <w:sz w:val="24"/>
          <w:szCs w:val="22"/>
          <w:lang w:bidi="ar"/>
        </w:rPr>
        <w:t xml:space="preserve">检验医嘱合理性审查：下达检验申请医嘱时，能够针对患者性别、年龄、妊娠状态、诊断、生理周期、既往用药、既往检验申请项目、既往检验结果等至少 8 个维度进行申请合理性自动审核 </w:t>
      </w:r>
    </w:p>
    <w:p w14:paraId="69016057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并针对问题申请给出提示。</w:t>
      </w:r>
    </w:p>
    <w:p w14:paraId="425280B0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（2）</w:t>
      </w:r>
      <w:r>
        <w:rPr>
          <w:rFonts w:hint="eastAsia" w:hAnsi="宋体"/>
          <w:color w:val="000000"/>
          <w:sz w:val="24"/>
          <w:szCs w:val="22"/>
          <w:lang w:bidi="ar"/>
        </w:rPr>
        <w:t>检查医嘱合理性审查：下达检查申请医嘱时，能够针对患者性别、年龄、妊娠状态、诊断、过敏史、既往用药、既往检查项目、既往检查结果等至少 8 个维度对申请合理性进行自动检查并提示。</w:t>
      </w:r>
    </w:p>
    <w:p w14:paraId="0CBA0198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（3）规则展示：以上合理性审核的规则，均需在平台展示全量规则。</w:t>
      </w:r>
    </w:p>
    <w:p w14:paraId="358D0D76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（4）</w:t>
      </w:r>
      <w:r>
        <w:rPr>
          <w:rFonts w:hint="eastAsia" w:hAnsi="宋体"/>
          <w:color w:val="000000"/>
          <w:sz w:val="24"/>
          <w:szCs w:val="22"/>
          <w:lang w:bidi="ar"/>
        </w:rPr>
        <w:t>规则维护：所有需判断的规则，需提供知识管理平台进行规则维护，且维护的规则可以实时生效。</w:t>
      </w:r>
    </w:p>
    <w:p w14:paraId="2C33D276">
      <w:pPr>
        <w:widowControl/>
        <w:spacing w:beforeLines="0" w:afterLines="0" w:line="360" w:lineRule="auto"/>
        <w:jc w:val="left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default" w:hAnsi="宋体"/>
          <w:color w:val="000000"/>
          <w:sz w:val="24"/>
          <w:szCs w:val="22"/>
          <w:lang w:bidi="ar"/>
        </w:rPr>
        <w:t>7</w:t>
      </w:r>
      <w:r>
        <w:rPr>
          <w:rFonts w:hint="eastAsia" w:hAnsi="宋体"/>
          <w:color w:val="000000"/>
          <w:sz w:val="24"/>
          <w:szCs w:val="22"/>
          <w:lang w:bidi="ar"/>
        </w:rPr>
        <w:t>、医院自建知识库</w:t>
      </w:r>
    </w:p>
    <w:p w14:paraId="4351C495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（1）</w:t>
      </w:r>
      <w:r>
        <w:rPr>
          <w:rFonts w:hint="eastAsia" w:hAnsi="宋体"/>
          <w:sz w:val="24"/>
          <w:szCs w:val="22"/>
          <w:lang w:bidi="ar"/>
        </w:rPr>
        <w:t>知识应用：支持医院自行维护知识，维护的知识内容可以与院内知识库相结合，并可以直接在提供给医院的产品中立即生效应用。</w:t>
      </w:r>
    </w:p>
    <w:p w14:paraId="7AB056F7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（2）</w:t>
      </w:r>
      <w:r>
        <w:rPr>
          <w:rFonts w:hint="eastAsia" w:hAnsi="宋体"/>
          <w:color w:val="000000"/>
          <w:sz w:val="24"/>
          <w:szCs w:val="22"/>
          <w:lang w:bidi="ar"/>
        </w:rPr>
        <w:t>字典管理：需支持维护医院字典表，与 CDSS 应用字典表进行映射，映射需支持自动和手动两种方式。自动对照：支持院内医疗术语标准化，将标准术语与院内术语及编码自动对照，以实现推荐诊断、检查、检验、药品、手术名称的本地化。手动对照：支持医院根据个性化情况手动对照。</w:t>
      </w:r>
      <w:r>
        <w:rPr>
          <w:rFonts w:hint="eastAsia" w:hAnsi="宋体"/>
          <w:sz w:val="24"/>
          <w:szCs w:val="22"/>
          <w:lang w:bidi="ar"/>
        </w:rPr>
        <w:t>至少包含：药品、检验检查、手术、诊断、药品频率、护理医嘱字典。支持区分医院门诊／急诊、住院字典分别对照。</w:t>
      </w:r>
    </w:p>
    <w:p w14:paraId="44D27C82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3）知识维护：支持医院自行知识维护，至少包含：文献、疾病详情、患者指导、处置建议、用药建议、检查建议、药品说明书、出院指导、检验检查说明等内容的自行维护。文献知识：需支持附件维护，至少应包括：新增、浏览、搜索、清空。</w:t>
      </w:r>
    </w:p>
    <w:p w14:paraId="119D3326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（4）检验合理性规则：支持医院根据医院（门/急诊、住院）检验字典，维护与患者症状、临床表现、诊断、检查/检验结果、手术、性别、年龄等情况相关的检验合理性规则。</w:t>
      </w:r>
    </w:p>
    <w:p w14:paraId="3765739F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（5）检查合理性规则：支持医院根据医院（门/急诊、住院）检查字典，维护与患者症状、临床表现、诊断、检查/检验结果、手术、性别、年龄相关的检查合理性规则。</w:t>
      </w:r>
    </w:p>
    <w:p w14:paraId="39B4EC05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（6）手术合理性规则：支持医院根据医院手术字典，维护与患者症状、临床表现、诊断、检查/检验结果、手术、性别、年龄相关的手术合理性规则。</w:t>
      </w:r>
    </w:p>
    <w:p w14:paraId="52A4C147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（7）规则</w:t>
      </w:r>
      <w:r>
        <w:rPr>
          <w:rFonts w:hint="eastAsia" w:hAnsi="宋体"/>
          <w:sz w:val="24"/>
          <w:szCs w:val="22"/>
          <w:lang w:bidi="ar"/>
        </w:rPr>
        <w:t>维护</w:t>
      </w:r>
      <w:r>
        <w:rPr>
          <w:rFonts w:hint="eastAsia" w:hAnsi="宋体"/>
          <w:color w:val="000000"/>
          <w:sz w:val="24"/>
          <w:szCs w:val="22"/>
          <w:lang w:bidi="ar"/>
        </w:rPr>
        <w:t>：自定义推荐规则：支持医院根据院内诊疗需求，自定义配置临床 CDSS 推荐规则，包括推荐风险评估、推荐检查、推荐治疗方案、检查解读、出院指导等各类规则。支持医院根据临床诊疗经验，维护与患者症状、临床表现、诊断、检查/检验结果、手术、性别、年龄相关的推荐治疗方案规则，用于提醒符合规则条件的患者进行执行相应治疗方案。支持对检查、检验、治疗、手术、特殊人群、多条件规则等的术语禁忌知识及注意事项等维护。支持维护禁忌症状、禁忌疾病、禁忌病史、禁忌过敏史、冲突项目、禁忌药物、检查前患者注意事项等各个维度知识。支持按照检验标本、检验大项、小项进行维护知识，且支持维护正常值、危急值、药物影响、疾病影响等各个维度知识。危急值可以根据年龄、科室等维度设置不同的阈值。支持维护禁忌症状、禁忌疾病、禁忌病史、禁忌过敏史、禁忌人群、治疗前患者注意事项等各个维度知识。支持根据医院需求，对性别、年龄、检查、检验结果等不同维度自定义标签，且该自定义人群在术语禁忌知识维护里可以生效。支持按照疾病、生理状态、性别、年龄、体征、检验结果、检查结果等自定义诊疗过程中实时出现的风险预警及建议规则。规则支持实时生效，并能在对应应用场景给临床进行提醒。支持管理员及科室高级用户对系统规则进行查看、审核，对规则进行启用及停用；规则的新建、修改、审核、启用、停用等操作有日志记录。</w:t>
      </w:r>
    </w:p>
    <w:p w14:paraId="531947DD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（8）文献库：支持医院按照已有项目维护疾病、检查、检验、治疗、手术、药品等的详细知识，维护后可在系统中实时查询调阅。支持医院将本院科室精华指南、文献通过 PDF 形式上传到系统，支持上传后实时在 CDSS 系统中查询调阅。</w:t>
      </w:r>
    </w:p>
    <w:p w14:paraId="08774B77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（9）</w:t>
      </w:r>
      <w:bookmarkStart w:id="0" w:name="_GoBack"/>
      <w:bookmarkEnd w:id="0"/>
      <w:r>
        <w:rPr>
          <w:rFonts w:hint="eastAsia" w:hAnsi="宋体"/>
          <w:sz w:val="24"/>
          <w:szCs w:val="22"/>
          <w:lang w:bidi="ar"/>
        </w:rPr>
        <w:t>国际编码：支持SNOMED CT标准术语库在线查阅，便捷浏览中文版19个概念大类，也可以直接检索所需概念、上下级概念和本概念的其他表达方式。</w:t>
      </w:r>
    </w:p>
    <w:p w14:paraId="2FD0255E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default" w:hAnsi="宋体"/>
          <w:sz w:val="24"/>
          <w:szCs w:val="22"/>
          <w:lang w:bidi="ar"/>
        </w:rPr>
        <w:t>8</w:t>
      </w:r>
      <w:r>
        <w:rPr>
          <w:rFonts w:hint="eastAsia" w:hAnsi="宋体"/>
          <w:sz w:val="24"/>
          <w:szCs w:val="22"/>
          <w:lang w:bidi="ar"/>
        </w:rPr>
        <w:t>、系统管理</w:t>
      </w:r>
    </w:p>
    <w:p w14:paraId="549E665B">
      <w:pPr>
        <w:widowControl/>
        <w:spacing w:beforeLines="0" w:afterLines="0" w:line="360" w:lineRule="auto"/>
        <w:jc w:val="left"/>
        <w:rPr>
          <w:rFonts w:hint="default" w:hAnsi="宋体"/>
          <w:color w:val="000000"/>
          <w:sz w:val="24"/>
          <w:szCs w:val="22"/>
          <w:lang w:bidi="ar"/>
        </w:rPr>
      </w:pPr>
      <w:r>
        <w:rPr>
          <w:rFonts w:hint="eastAsia" w:hAnsi="宋体"/>
          <w:sz w:val="24"/>
          <w:szCs w:val="22"/>
          <w:lang w:bidi="ar"/>
        </w:rPr>
        <w:t>（1）</w:t>
      </w:r>
      <w:r>
        <w:rPr>
          <w:rFonts w:hint="eastAsia" w:hAnsi="宋体"/>
          <w:color w:val="000000"/>
          <w:sz w:val="24"/>
          <w:szCs w:val="22"/>
          <w:lang w:bidi="ar"/>
        </w:rPr>
        <w:t>知识库应用统计：提供统计工具，查看知识使用情况总览及提醒情况，可查看提供服务医生数量、服务医生次数、质控提醒次数、推荐诊断次数、推荐治疗次数、知识查询热搜词条、文书、医嘱等提醒次数的使用总览。需要支持对提醒记录进行保存，并可以根据不同的科室、医生、提醒类别、提醒级别等筛选对应的统计结果。支持查看医院各科室、医生的质控情况，可按科室、癌种、出院日期、入院日期等维度质控预警情况进行统计分析，支持多个科室、医生之间进行对比，可查看患者明细数据。</w:t>
      </w:r>
    </w:p>
    <w:p w14:paraId="78A2C583">
      <w:pPr>
        <w:widowControl/>
        <w:spacing w:beforeLines="0" w:afterLines="0" w:line="360" w:lineRule="auto"/>
        <w:jc w:val="left"/>
        <w:rPr>
          <w:rFonts w:hint="default" w:hAnsi="宋体"/>
          <w:sz w:val="24"/>
          <w:szCs w:val="22"/>
          <w:lang w:bidi="ar"/>
        </w:rPr>
      </w:pPr>
      <w:r>
        <w:rPr>
          <w:rFonts w:hint="eastAsia" w:hAnsi="宋体"/>
          <w:color w:val="000000"/>
          <w:sz w:val="24"/>
          <w:szCs w:val="22"/>
          <w:lang w:bidi="ar"/>
        </w:rPr>
        <w:t>（2）系统管理：支持医院按照项目分工安排不同的角色，不同的角色对应不同的权限。支持用户按照不同角色权限对于系统中的操作日志进行查询。支持下属机构复用上级机构建立好的术语禁忌知识及注意事项。支持对提醒记录进行保存，并可以根据不同的科室、医生、提醒类别、提醒级别等筛选对应的统计结果。</w:t>
      </w:r>
    </w:p>
    <w:p w14:paraId="0F3C08B1">
      <w:pPr>
        <w:spacing w:beforeLines="0" w:afterLines="0"/>
        <w:rPr>
          <w:rFonts w:hint="default"/>
          <w:sz w:val="21"/>
          <w:szCs w:val="22"/>
        </w:rPr>
      </w:pPr>
    </w:p>
    <w:p w14:paraId="2BD0FBCA">
      <w:pPr>
        <w:widowControl/>
        <w:numPr>
          <w:ilvl w:val="0"/>
          <w:numId w:val="1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系统日常运维服务</w:t>
      </w:r>
    </w:p>
    <w:p w14:paraId="67C44438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系统问题处理服务：提供系统用方面问题的相关咨询服务，并对我院提出的系统问题及时响应，保障问题处理时效性，并输出问题处理记录；</w:t>
      </w:r>
    </w:p>
    <w:p w14:paraId="764F5D55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系统实用操作手册：向我院提供最新的操作手册；</w:t>
      </w:r>
    </w:p>
    <w:p w14:paraId="667084C0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系统故障及时处理：若系统出现应用故障提供及时响应处理技术服务，保障系统运行稳定性。</w:t>
      </w:r>
    </w:p>
    <w:p w14:paraId="0BBC0C52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服务器巡检服务：提供一年不低于1次的服务器巡检，包括但不限于操作系统、CUP、内存、磁盘占用，中间件、数据库应用情况进行巡检，保障系统稳定运行，并出具巡检报告。</w:t>
      </w:r>
    </w:p>
    <w:p w14:paraId="2EACD24A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产品功能巡检服务：提供一年不低于1次的产品功能巡检服务，包括系统接口运行稳定性，产品功能应用稳定性，功能完整性，数据展现完整性进行稳定性巡检，并出具巡检报告。</w:t>
      </w:r>
    </w:p>
    <w:p w14:paraId="77E39CC2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数据采集巡检服务：提供一年1次的数据采集巡检服务，对系统应用所需的采集服务进行稳定性巡检，保障数据采集服务稳定性，并出具巡检报告；</w:t>
      </w:r>
    </w:p>
    <w:p w14:paraId="0A86468F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提供单病种医师权限维护；</w:t>
      </w:r>
    </w:p>
    <w:p w14:paraId="0EEDC701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提供单病种系统对诊疗过程质量追踪数据；</w:t>
      </w:r>
    </w:p>
    <w:p w14:paraId="19A5E9DE">
      <w:pPr>
        <w:widowControl/>
        <w:numPr>
          <w:ilvl w:val="0"/>
          <w:numId w:val="2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保障单病种病案首页提取准确性。</w:t>
      </w:r>
    </w:p>
    <w:p w14:paraId="6B1D38CE">
      <w:pPr>
        <w:widowControl/>
        <w:numPr>
          <w:ilvl w:val="0"/>
          <w:numId w:val="1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更新服务</w:t>
      </w:r>
    </w:p>
    <w:p w14:paraId="33A0AD7E">
      <w:pPr>
        <w:widowControl/>
        <w:numPr>
          <w:ilvl w:val="0"/>
          <w:numId w:val="3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上报表单现场更新：根据政策和我院需求调整，提供新增或调整上报表单，提供不定期的表单内容更新，承诺根据国家平台的调整内容进行同步。</w:t>
      </w:r>
    </w:p>
    <w:p w14:paraId="70048C35">
      <w:pPr>
        <w:widowControl/>
        <w:numPr>
          <w:ilvl w:val="0"/>
          <w:numId w:val="1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系统运营服务</w:t>
      </w:r>
    </w:p>
    <w:p w14:paraId="59ACCA0C">
      <w:pPr>
        <w:widowControl/>
        <w:numPr>
          <w:ilvl w:val="0"/>
          <w:numId w:val="4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现场运营巡访：提供一年不低于1次的现场产品使用情况回访，并针对回访情况进行总结及处理，进一步提高系统应用效果，并输出运营巡访报告。</w:t>
      </w:r>
    </w:p>
    <w:p w14:paraId="31190135">
      <w:pPr>
        <w:widowControl/>
        <w:numPr>
          <w:ilvl w:val="0"/>
          <w:numId w:val="4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现场运营培训：提供一年不低于1次的现场培训记录，针对医院新医生进行系统强化培训，并输出系统培训记录。</w:t>
      </w:r>
    </w:p>
    <w:p w14:paraId="70BEBF55">
      <w:pPr>
        <w:widowControl/>
        <w:numPr>
          <w:ilvl w:val="0"/>
          <w:numId w:val="4"/>
        </w:numPr>
        <w:spacing w:beforeLines="0" w:afterLines="0" w:line="360" w:lineRule="auto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产品分析运营报告：每年服务尾期根据年度服务及系统运营情况提供不低于1次运营分析报告。</w:t>
      </w:r>
    </w:p>
    <w:p w14:paraId="57C382A1">
      <w:pPr>
        <w:spacing w:beforeLines="0" w:afterLines="0" w:line="36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三、服务方式</w:t>
      </w:r>
    </w:p>
    <w:p w14:paraId="552A8CB8">
      <w:pPr>
        <w:spacing w:beforeLines="0" w:afterLines="0"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电话支持技术服务：系统出现问题时，采购人在电话通知服务商。服务商提供7*24小时技术服务支持。服务商记到故障处理后，须蓝牌维护人员将在30分钟内做出响应。通过电话指导进行常规检查，判断故障范围，根据故障难度进行处理。</w:t>
      </w:r>
    </w:p>
    <w:p w14:paraId="519F8317">
      <w:pPr>
        <w:spacing w:beforeLines="0" w:afterLines="0"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远程网络支持技术服务：公司还提供远程网络支持服务。电话支持技术服务指导无法排出故障的，根据我院使用科室的需要，服务商须提供远程互联网服务，服务商应安排运维工程师通过网络技术，远程操作，检查问题，解决部分故障。</w:t>
      </w:r>
    </w:p>
    <w:p w14:paraId="315C0CCC">
      <w:pPr>
        <w:spacing w:beforeLines="0" w:afterLines="0"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3、现场支持技术服务：如果问题不能通过电话、远程网络的方式解决，服务商应在8小时内派出经验丰富的工程师到现场解决问题。</w:t>
      </w:r>
    </w:p>
    <w:p w14:paraId="1904C1A1">
      <w:pPr>
        <w:spacing w:beforeLines="0" w:afterLines="0" w:line="360" w:lineRule="auto"/>
        <w:ind w:firstLine="480" w:firstLineChars="200"/>
        <w:textAlignment w:val="baseline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4、技术响应服务：服务商应提供7*24小时的客服电话接听服务，承诺安排一名固定的运维工程为我院提供服务。</w:t>
      </w:r>
    </w:p>
    <w:p w14:paraId="0851CF10">
      <w:pPr>
        <w:spacing w:beforeLines="0" w:afterLines="0" w:line="360" w:lineRule="exact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四、服务要求</w:t>
      </w:r>
    </w:p>
    <w:p w14:paraId="126C5675">
      <w:pPr>
        <w:spacing w:beforeLines="0" w:afterLines="0" w:line="360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1、服务商应提供应急方案：通过远程及现场无法修复的故障，服务商应提供应急方案，保障科室业务正常运行。</w:t>
      </w:r>
    </w:p>
    <w:p w14:paraId="0D565BE5">
      <w:pPr>
        <w:rPr>
          <w:rFonts w:hint="default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349F8D-4D64-4F86-B615-4B084B427F76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1C95CD-744A-4D06-8E63-1B1E97797C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DDE16"/>
    <w:multiLevelType w:val="multilevel"/>
    <w:tmpl w:val="85BDDE16"/>
    <w:lvl w:ilvl="0" w:tentative="0">
      <w:start w:val="2"/>
      <w:numFmt w:val="chineseCounting"/>
      <w:suff w:val="nothing"/>
      <w:lvlText w:val="（%1）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99C1B7AC"/>
    <w:multiLevelType w:val="multilevel"/>
    <w:tmpl w:val="99C1B7AC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41863EF8"/>
    <w:multiLevelType w:val="multilevel"/>
    <w:tmpl w:val="41863EF8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3">
    <w:nsid w:val="511CFF18"/>
    <w:multiLevelType w:val="multilevel"/>
    <w:tmpl w:val="511CFF18"/>
    <w:lvl w:ilvl="0" w:tentative="0">
      <w:start w:val="1"/>
      <w:numFmt w:val="decimal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MWQ0NjBmODcxN2NjNTEzOWRkMWU5ZDZjNDc1ZDQifQ=="/>
  </w:docVars>
  <w:rsids>
    <w:rsidRoot w:val="00172A27"/>
    <w:rsid w:val="02A43050"/>
    <w:rsid w:val="04E85352"/>
    <w:rsid w:val="09862E1C"/>
    <w:rsid w:val="0CD22843"/>
    <w:rsid w:val="0D2041F6"/>
    <w:rsid w:val="12183726"/>
    <w:rsid w:val="145E00B3"/>
    <w:rsid w:val="1C550B58"/>
    <w:rsid w:val="21C33CC9"/>
    <w:rsid w:val="230751DE"/>
    <w:rsid w:val="285B0625"/>
    <w:rsid w:val="30D90521"/>
    <w:rsid w:val="335257AD"/>
    <w:rsid w:val="348D5F2C"/>
    <w:rsid w:val="35F475EF"/>
    <w:rsid w:val="36193C1A"/>
    <w:rsid w:val="36781175"/>
    <w:rsid w:val="409A576D"/>
    <w:rsid w:val="41B636AC"/>
    <w:rsid w:val="42F637F7"/>
    <w:rsid w:val="43054AC7"/>
    <w:rsid w:val="4376774B"/>
    <w:rsid w:val="43A63CED"/>
    <w:rsid w:val="45940370"/>
    <w:rsid w:val="494C6B32"/>
    <w:rsid w:val="4C617D74"/>
    <w:rsid w:val="50962F12"/>
    <w:rsid w:val="56E21C0C"/>
    <w:rsid w:val="5B7C721B"/>
    <w:rsid w:val="5CA21F50"/>
    <w:rsid w:val="5EFB6F37"/>
    <w:rsid w:val="6083374F"/>
    <w:rsid w:val="679018A2"/>
    <w:rsid w:val="67A5501F"/>
    <w:rsid w:val="6DAF419E"/>
    <w:rsid w:val="731C73CE"/>
    <w:rsid w:val="79F2751F"/>
    <w:rsid w:val="7C3755ED"/>
    <w:rsid w:val="7CF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next w:val="1"/>
    <w:unhideWhenUsed/>
    <w:qFormat/>
    <w:uiPriority w:val="0"/>
    <w:pPr>
      <w:spacing w:line="360" w:lineRule="auto"/>
      <w:ind w:firstLine="420" w:firstLineChars="200"/>
    </w:pPr>
    <w:rPr>
      <w:rFonts w:asciiTheme="minorHAnsi" w:hAnsiTheme="minorHAnsi"/>
      <w:sz w:val="24"/>
    </w:rPr>
  </w:style>
  <w:style w:type="paragraph" w:styleId="6">
    <w:name w:val="Body Text Indent"/>
    <w:basedOn w:val="1"/>
    <w:next w:val="7"/>
    <w:qFormat/>
    <w:uiPriority w:val="0"/>
    <w:pPr>
      <w:spacing w:after="120" w:afterLines="0" w:afterAutospacing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Body Text Indent 2"/>
    <w:basedOn w:val="1"/>
    <w:qFormat/>
    <w:uiPriority w:val="0"/>
    <w:pPr>
      <w:ind w:firstLine="585"/>
    </w:pPr>
    <w:rPr>
      <w:rFonts w:ascii="宋体" w:eastAsia="宋体"/>
      <w:sz w:val="30"/>
      <w:szCs w:val="20"/>
    </w:rPr>
  </w:style>
  <w:style w:type="paragraph" w:styleId="9">
    <w:name w:val="toc 6"/>
    <w:basedOn w:val="1"/>
    <w:next w:val="1"/>
    <w:unhideWhenUsed/>
    <w:qFormat/>
    <w:uiPriority w:val="39"/>
    <w:pPr>
      <w:ind w:left="2100" w:leftChars="1000"/>
    </w:pPr>
    <w:rPr>
      <w:szCs w:val="22"/>
    </w:rPr>
  </w:style>
  <w:style w:type="paragraph" w:styleId="10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11">
    <w:name w:val="Body Text First Indent 2"/>
    <w:basedOn w:val="6"/>
    <w:next w:val="3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16">
    <w:name w:val="BodyText"/>
    <w:basedOn w:val="1"/>
    <w:next w:val="1"/>
    <w:qFormat/>
    <w:uiPriority w:val="0"/>
    <w:pPr>
      <w:spacing w:after="120"/>
    </w:p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1298</Words>
  <Characters>1307</Characters>
  <Lines>0</Lines>
  <Paragraphs>0</Paragraphs>
  <TotalTime>7</TotalTime>
  <ScaleCrop>false</ScaleCrop>
  <LinksUpToDate>false</LinksUpToDate>
  <CharactersWithSpaces>1312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2024-02-23T09:47:00Z</dcterms:created>
  <dc:creator>张三喵®ʕ·͡ˑ·ཻʔ</dc:creator>
  <cp:lastModifiedBy>张龙海</cp:lastModifiedBy>
  <dcterms:modified xsi:type="dcterms:W3CDTF">2025-12-15T09:10:52Z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55FFDAD5D5964861B3C144D195158EAE_13</vt:lpwstr>
  </property>
  <property fmtid="{D5CDD505-2E9C-101B-9397-08002B2CF9AE}" pid="4" name="KSOTemplateDocerSaveRecord">
    <vt:lpwstr>eyJoZGlkIjoiMTE1MWQ0NjBmODcxN2NjNTEzOWRkMWU5ZDZjNDc1ZDQiLCJ1c2VySWQiOiIxNjQ2MzQ3NDE5In0=</vt:lpwstr>
  </property>
</Properties>
</file>