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171FD">
      <w:pPr>
        <w:topLinePunct/>
        <w:spacing w:line="276" w:lineRule="auto"/>
        <w:ind w:firstLine="361" w:firstLineChars="150"/>
        <w:jc w:val="center"/>
        <w:rPr>
          <w:rFonts w:hint="default" w:ascii="方正仿宋_GBK" w:eastAsiaTheme="minorEastAsia"/>
          <w:b/>
          <w:kern w:val="0"/>
          <w:sz w:val="24"/>
          <w:lang w:val="en-US" w:eastAsia="zh-CN"/>
        </w:rPr>
      </w:pPr>
      <w:bookmarkStart w:id="0" w:name="_GoBack"/>
      <w:r>
        <w:rPr>
          <w:rFonts w:hint="eastAsia" w:ascii="宋体"/>
          <w:b/>
          <w:sz w:val="24"/>
        </w:rPr>
        <w:t>配置</w:t>
      </w:r>
      <w:r>
        <w:rPr>
          <w:rFonts w:hint="eastAsia" w:ascii="宋体"/>
          <w:b/>
          <w:sz w:val="24"/>
          <w:lang w:val="en-US" w:eastAsia="zh-CN"/>
        </w:rPr>
        <w:t>四</w:t>
      </w:r>
      <w:r>
        <w:rPr>
          <w:rFonts w:hint="eastAsia" w:ascii="宋体"/>
          <w:b/>
          <w:sz w:val="24"/>
        </w:rPr>
        <w:t>：</w:t>
      </w:r>
      <w:r>
        <w:rPr>
          <w:rFonts w:hint="eastAsia" w:ascii="宋体"/>
          <w:b/>
          <w:sz w:val="24"/>
          <w:lang w:val="en-US" w:eastAsia="zh-CN"/>
        </w:rPr>
        <w:t>交换机（业务）</w:t>
      </w:r>
      <w:bookmarkEnd w:id="0"/>
      <w:r>
        <w:rPr>
          <w:rFonts w:hint="eastAsia" w:ascii="宋体"/>
          <w:b/>
          <w:sz w:val="24"/>
          <w:lang w:val="en-US" w:eastAsia="zh-CN"/>
        </w:rPr>
        <w:t>（6台）</w:t>
      </w:r>
    </w:p>
    <w:tbl>
      <w:tblPr>
        <w:tblStyle w:val="2"/>
        <w:tblW w:w="931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866"/>
        <w:gridCol w:w="6804"/>
      </w:tblGrid>
      <w:tr w14:paraId="3EFB8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7A527">
            <w:pPr>
              <w:widowControl/>
              <w:jc w:val="center"/>
              <w:rPr>
                <w:rFonts w:hint="default" w:ascii="宋体" w:cs="宋体" w:eastAsiaTheme="minorEastAsia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en-US" w:eastAsia="zh-CN"/>
              </w:rPr>
              <w:t>交换机</w:t>
            </w: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技术规格</w:t>
            </w:r>
          </w:p>
        </w:tc>
      </w:tr>
      <w:tr w14:paraId="76629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45D70">
            <w:pPr>
              <w:widowControl/>
              <w:rPr>
                <w:rFonts w:hint="eastAsia"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256D3">
            <w:pPr>
              <w:widowControl/>
              <w:rPr>
                <w:rFonts w:hint="eastAsia"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5998F">
            <w:pPr>
              <w:widowControl/>
              <w:rPr>
                <w:rFonts w:hint="eastAsia"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技术规格要求</w:t>
            </w:r>
          </w:p>
        </w:tc>
      </w:tr>
      <w:tr w14:paraId="6E6E1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6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B6B43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0DBA2">
            <w:pPr>
              <w:widowControl/>
              <w:jc w:val="left"/>
              <w:rPr>
                <w:rFonts w:hint="eastAsia" w:ascii="宋体" w:cs="宋体"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Cs/>
                <w:kern w:val="0"/>
                <w:szCs w:val="21"/>
              </w:rPr>
              <w:t>基本性能参数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9DCE8">
            <w:pPr>
              <w:widowControl/>
              <w:rPr>
                <w:rFonts w:hint="eastAsia" w:ascii="宋体" w:cs="宋体"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Cs/>
                <w:kern w:val="0"/>
                <w:szCs w:val="21"/>
              </w:rPr>
              <w:t>设备的交换容量≥2.56Tbps，包转发率≥1300Mpps​</w:t>
            </w:r>
          </w:p>
        </w:tc>
      </w:tr>
      <w:tr w14:paraId="045E2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6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3C810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136D5">
            <w:pPr>
              <w:widowControl/>
              <w:jc w:val="left"/>
              <w:rPr>
                <w:rFonts w:hint="eastAsia" w:ascii="宋体" w:cs="宋体"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Cs/>
                <w:kern w:val="0"/>
                <w:szCs w:val="21"/>
              </w:rPr>
              <w:t>接口配置参数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47A18">
            <w:pPr>
              <w:widowControl/>
              <w:rPr>
                <w:rFonts w:hint="eastAsia" w:ascii="宋体" w:cs="宋体"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Cs/>
                <w:kern w:val="0"/>
                <w:szCs w:val="21"/>
              </w:rPr>
              <w:t>10G SFP + 光口≥24 个；1GE 电口≥24 个；40G QSFP + 光口≥2 个；Console 口≥1 个</w:t>
            </w:r>
          </w:p>
        </w:tc>
      </w:tr>
      <w:tr w14:paraId="5CD19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B07C8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DD01F">
            <w:pPr>
              <w:widowControl/>
              <w:jc w:val="left"/>
              <w:rPr>
                <w:rFonts w:hint="eastAsia" w:ascii="宋体" w:cs="宋体"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Cs/>
                <w:kern w:val="0"/>
                <w:szCs w:val="21"/>
              </w:rPr>
              <w:t>MAC 地址功能参数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278B4">
            <w:pPr>
              <w:widowControl/>
              <w:rPr>
                <w:rFonts w:hint="eastAsia" w:ascii="宋体" w:cs="宋体"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Cs/>
                <w:kern w:val="0"/>
                <w:szCs w:val="21"/>
              </w:rPr>
              <w:t>支持 MAC 地址≥32K。支持 MAC 地址自动学习；支持源 MAC 地址过滤；支持接口 MAC 地址学习个数限制。​</w:t>
            </w:r>
          </w:p>
        </w:tc>
      </w:tr>
      <w:tr w14:paraId="42816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AC1A2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18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5D814">
            <w:pPr>
              <w:widowControl/>
              <w:jc w:val="left"/>
              <w:rPr>
                <w:rFonts w:hint="eastAsia" w:ascii="宋体" w:cs="宋体"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Cs/>
                <w:kern w:val="0"/>
                <w:szCs w:val="21"/>
              </w:rPr>
              <w:t>协议支持参数</w:t>
            </w:r>
          </w:p>
        </w:tc>
        <w:tc>
          <w:tcPr>
            <w:tcW w:w="68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6CC6C">
            <w:pPr>
              <w:widowControl/>
              <w:rPr>
                <w:rFonts w:hint="eastAsia" w:ascii="宋体" w:cs="宋体"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Cs/>
                <w:kern w:val="0"/>
                <w:szCs w:val="21"/>
              </w:rPr>
              <w:t>支持 STP、RSTP、MSTP 协议；支持 IGMP v1/v2/v3 Snooping。​</w:t>
            </w:r>
          </w:p>
        </w:tc>
      </w:tr>
      <w:tr w14:paraId="520A0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6E796"/>
        </w:tc>
        <w:tc>
          <w:tcPr>
            <w:tcW w:w="1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B03A2"/>
        </w:tc>
        <w:tc>
          <w:tcPr>
            <w:tcW w:w="68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41E01"/>
        </w:tc>
      </w:tr>
      <w:tr w14:paraId="25EA9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A2685"/>
        </w:tc>
        <w:tc>
          <w:tcPr>
            <w:tcW w:w="1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2D8AE"/>
        </w:tc>
        <w:tc>
          <w:tcPr>
            <w:tcW w:w="68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E2D0D"/>
        </w:tc>
      </w:tr>
      <w:tr w14:paraId="1C1B1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3BA4C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9A74C">
            <w:pPr>
              <w:widowControl/>
              <w:jc w:val="left"/>
              <w:rPr>
                <w:rFonts w:hint="eastAsia" w:ascii="宋体" w:cs="宋体"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val="en-US" w:eastAsia="zh-CN"/>
              </w:rPr>
              <w:t>安全防护参数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EA8B6">
            <w:pPr>
              <w:widowControl/>
              <w:rPr>
                <w:rFonts w:hint="eastAsia" w:ascii="宋体" w:cs="宋体"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Cs/>
                <w:kern w:val="0"/>
                <w:szCs w:val="21"/>
              </w:rPr>
              <w:t>支持防网关 ARP 欺骗，支持端口保护、隔离、防止 ARP 泛洪攻击功能。</w:t>
            </w:r>
          </w:p>
        </w:tc>
      </w:tr>
      <w:tr w14:paraId="070AB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22672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71C61">
            <w:pPr>
              <w:widowControl/>
              <w:jc w:val="left"/>
              <w:rPr>
                <w:rFonts w:hint="eastAsia" w:ascii="宋体" w:cs="宋体"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Cs/>
                <w:kern w:val="0"/>
                <w:szCs w:val="21"/>
              </w:rPr>
              <w:t>工作模式与技术参数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52D2F">
            <w:pPr>
              <w:widowControl/>
              <w:rPr>
                <w:rFonts w:hint="eastAsia" w:ascii="宋体" w:cs="宋体"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Cs/>
                <w:kern w:val="0"/>
                <w:szCs w:val="21"/>
              </w:rPr>
              <w:t>支持智能交换机和普通交换机两种工作模式，可以根据不同的组网需要，随时灵活的进行切换。支持 M-LAG 技术，跨设备链路聚合（非堆叠技术实现），要求配对的设备有独立的控制平面。</w:t>
            </w:r>
          </w:p>
        </w:tc>
      </w:tr>
    </w:tbl>
    <w:p w14:paraId="7C8355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867B01"/>
    <w:rsid w:val="0DBB0313"/>
    <w:rsid w:val="45867B01"/>
    <w:rsid w:val="56B62BD2"/>
    <w:rsid w:val="79F8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2026-02-06T08:00:00Z</dcterms:created>
  <dc:creator>RUIFOX</dc:creator>
  <cp:lastModifiedBy>RUIFOX</cp:lastModifiedBy>
  <dcterms:modified xsi:type="dcterms:W3CDTF">2026-02-06T08:02:13Z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0D6FA5D97BC14FEBBA8C2AA39A84FD1E_13</vt:lpwstr>
  </property>
  <property fmtid="{D5CDD505-2E9C-101B-9397-08002B2CF9AE}" pid="4" name="KSOTemplateDocerSaveRecord">
    <vt:lpwstr>eyJoZGlkIjoiMzk1YzFlOTRhNzdhNDczMTNjMmE1MDI0YWZhNDQxZDkiLCJ1c2VySWQiOiIxMTY5MjIwMTYwIn0=</vt:lpwstr>
  </property>
</Properties>
</file>