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E6E3">
      <w:pPr>
        <w:topLinePunct/>
        <w:spacing w:line="276" w:lineRule="auto"/>
        <w:ind w:firstLine="361" w:firstLineChars="150"/>
        <w:jc w:val="center"/>
        <w:rPr>
          <w:rFonts w:hint="eastAsia" w:ascii="方正仿宋_GBK" w:eastAsiaTheme="minorEastAsia"/>
          <w:b/>
          <w:kern w:val="0"/>
          <w:sz w:val="24"/>
          <w:lang w:eastAsia="zh-CN"/>
        </w:rPr>
      </w:pPr>
      <w:bookmarkStart w:id="0" w:name="_GoBack"/>
      <w:r>
        <w:rPr>
          <w:rFonts w:hint="eastAsia" w:ascii="宋体"/>
          <w:b/>
          <w:sz w:val="24"/>
        </w:rPr>
        <w:t>配置一：</w:t>
      </w:r>
      <w:r>
        <w:rPr>
          <w:rFonts w:hint="eastAsia" w:ascii="宋体"/>
          <w:b/>
          <w:sz w:val="24"/>
          <w:lang w:val="en-US" w:eastAsia="zh-CN"/>
        </w:rPr>
        <w:t>HIS数据库</w:t>
      </w:r>
      <w:r>
        <w:rPr>
          <w:rFonts w:hint="eastAsia" w:ascii="宋体"/>
          <w:b/>
          <w:sz w:val="24"/>
        </w:rPr>
        <w:t>服务器</w:t>
      </w:r>
      <w:bookmarkEnd w:id="0"/>
      <w:r>
        <w:rPr>
          <w:rFonts w:hint="eastAsia" w:ascii="宋体"/>
          <w:b/>
          <w:sz w:val="24"/>
          <w:lang w:eastAsia="zh-CN"/>
        </w:rPr>
        <w:t>（</w:t>
      </w:r>
      <w:r>
        <w:rPr>
          <w:rFonts w:hint="eastAsia" w:ascii="宋体"/>
          <w:b/>
          <w:sz w:val="24"/>
          <w:lang w:val="en-US" w:eastAsia="zh-CN"/>
        </w:rPr>
        <w:t>4台</w:t>
      </w:r>
      <w:r>
        <w:rPr>
          <w:rFonts w:hint="eastAsia" w:ascii="宋体"/>
          <w:b/>
          <w:sz w:val="24"/>
          <w:lang w:eastAsia="zh-CN"/>
        </w:rPr>
        <w:t>）</w:t>
      </w:r>
    </w:p>
    <w:tbl>
      <w:tblPr>
        <w:tblStyle w:val="2"/>
        <w:tblW w:w="93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66"/>
        <w:gridCol w:w="6804"/>
      </w:tblGrid>
      <w:tr w14:paraId="2149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ADD8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服务器技术规格</w:t>
            </w:r>
          </w:p>
        </w:tc>
      </w:tr>
      <w:tr w14:paraId="112B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9F72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4F42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DE30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技术规格要求</w:t>
            </w:r>
          </w:p>
        </w:tc>
      </w:tr>
      <w:tr w14:paraId="3CE7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2C2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6EB1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处理器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8CB9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处理器：配置2*48Core处理器(基频≥2.3 GHz，单核睿频≥4 GHz,全核睿频≥3.2 GHz，满载最大功率≥350W，缓存：一级缓存≥80 KB/core,二级缓存≥2 MB/core,三级缓存:300 MB. 高优先级核心频率≥2.5 GHz, 低优先级核心频率≥2.1 GHz；</w:t>
            </w:r>
          </w:p>
        </w:tc>
      </w:tr>
      <w:tr w14:paraId="5B1F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36F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20E8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内存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499D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</w:rPr>
              <w:t>配置1024GB (16根*64G 5600MHz DDR5 RDIMM,)，具有≥32个内存插槽</w:t>
            </w:r>
          </w:p>
        </w:tc>
      </w:tr>
      <w:tr w14:paraId="0DE0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959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68FC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内部磁盘存储</w:t>
            </w:r>
          </w:p>
        </w:tc>
        <w:tc>
          <w:tcPr>
            <w:tcW w:w="68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202D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OS操作系统盘：2*480G NVMe SSD;数据盘：数据盘：4*3.84T NVMe SSD硬盘，数据硬盘必须支a持以直通方式连接</w:t>
            </w:r>
          </w:p>
        </w:tc>
      </w:tr>
      <w:tr w14:paraId="56F3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9812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367E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6365"/>
        </w:tc>
      </w:tr>
      <w:tr w14:paraId="2715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4FD2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2509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F083"/>
        </w:tc>
      </w:tr>
      <w:tr w14:paraId="7797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30A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30DD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阵列卡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1A0C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配置磁盘阵列卡，缓存≥2G，带掉电保护，支持RAID1/10/5/6/50</w:t>
            </w:r>
          </w:p>
        </w:tc>
      </w:tr>
      <w:tr w14:paraId="45F0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CEE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0569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网卡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0D4F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具有≥2个千兆自适应电口，≥3块双口10/25Gb双端口网卡,带10G/25G自适应多模光模块)</w:t>
            </w:r>
          </w:p>
        </w:tc>
      </w:tr>
      <w:tr w14:paraId="7B5D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8D5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DD2A"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光纤通道卡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15F7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≥2*32GB HBA双口卡带SFP模块</w:t>
            </w:r>
          </w:p>
        </w:tc>
      </w:tr>
      <w:tr w14:paraId="0EE4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2ED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D0B5"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PCIE插槽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7DB8">
            <w:pPr>
              <w:widowControl/>
              <w:spacing w:line="360" w:lineRule="auto"/>
              <w:jc w:val="left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t xml:space="preserve">PCIe 3.0 </w:t>
            </w:r>
            <w:r>
              <w:rPr>
                <w:rFonts w:hint="eastAsia"/>
              </w:rPr>
              <w:t>插槽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≥</w:t>
            </w: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1AEE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4DA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F066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电源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131F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满配冗余热插拔电源，单个电源功率≥750W（铂金级），并提供配套的电源连接线（C13/C14）</w:t>
            </w:r>
          </w:p>
        </w:tc>
      </w:tr>
      <w:tr w14:paraId="25159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C21D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432B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风扇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6AA4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全冗余、热插拨</w:t>
            </w:r>
          </w:p>
        </w:tc>
      </w:tr>
      <w:tr w14:paraId="07D4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8426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7C26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可管理性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8487"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可管理和维护性</w:t>
            </w:r>
            <w:r>
              <w:rPr>
                <w:bCs/>
                <w:kern w:val="0"/>
                <w:szCs w:val="21"/>
              </w:rPr>
              <w:t>:</w:t>
            </w:r>
          </w:p>
          <w:p w14:paraId="4330C609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1. 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集成系统管理处理器支持：自动服务器重启、风扇监视和控制、电源监控、温度监控、启动</w:t>
            </w:r>
            <w:r>
              <w:rPr>
                <w:bCs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关闭、按序重启、本地固件更新、错误日志，可通过可视化工具提供系统当前状况的可视显示；</w:t>
            </w:r>
          </w:p>
          <w:p w14:paraId="44E8D5FD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2.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配置独立的远程管理控制端口，支持远程监控图形界面</w:t>
            </w:r>
            <w:r>
              <w:rPr>
                <w:bCs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可实现与操作系统无关的远程对服务器的完全控制。</w:t>
            </w:r>
          </w:p>
          <w:p w14:paraId="71AA21F7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3. 高级带外管理功能（支持远程IP KVM和虚拟介质功能）+ 额外集中管理软件License</w:t>
            </w:r>
          </w:p>
          <w:p w14:paraId="6FDBADB7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4.</w:t>
            </w:r>
            <w: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提供</w:t>
            </w:r>
            <w:r>
              <w:rPr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个独立</w:t>
            </w:r>
            <w:r>
              <w:rPr>
                <w:bCs/>
                <w:kern w:val="0"/>
                <w:szCs w:val="21"/>
              </w:rPr>
              <w:t>1Gb</w:t>
            </w:r>
            <w:r>
              <w:rPr>
                <w:rFonts w:hint="eastAsia"/>
                <w:bCs/>
                <w:kern w:val="0"/>
                <w:szCs w:val="21"/>
              </w:rPr>
              <w:t>带外管理口</w:t>
            </w:r>
          </w:p>
        </w:tc>
      </w:tr>
      <w:tr w14:paraId="2F4B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A3F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0B54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售后服务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778F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五年7x24x4备件到现场服务</w:t>
            </w:r>
          </w:p>
        </w:tc>
      </w:tr>
      <w:tr w14:paraId="1A20E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B4EB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CFD0"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兼容性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8805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 w14:paraId="7D0A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9B25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625E"/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E2F1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 w14:paraId="1F86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4FC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679C"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外观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01F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2U</w:t>
            </w:r>
            <w:r>
              <w:rPr>
                <w:rFonts w:hint="eastAsia"/>
                <w:kern w:val="0"/>
                <w:szCs w:val="21"/>
              </w:rPr>
              <w:t>带导轨</w:t>
            </w:r>
          </w:p>
        </w:tc>
      </w:tr>
    </w:tbl>
    <w:p w14:paraId="2917A9ED"/>
    <w:p w14:paraId="34ACC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B01"/>
    <w:rsid w:val="458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2026-02-06T08:00:00Z</dcterms:created>
  <dc:creator>RUIFOX</dc:creator>
  <cp:lastModifiedBy>RUIFOX</cp:lastModifiedBy>
  <dcterms:modified xsi:type="dcterms:W3CDTF">2026-02-06T08:01:26Z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5EE39508A3874431B360812AD4371FB2_11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