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CCC" w14:textId="77777777" w:rsidR="00661E05" w:rsidRPr="00F73BA7" w:rsidRDefault="00000000" w:rsidP="003058BC">
      <w:pPr>
        <w:pStyle w:val="10"/>
        <w:ind w:left="98" w:firstLineChars="10" w:firstLine="44"/>
        <w:rPr>
          <w:rFonts w:hint="eastAsia"/>
        </w:rPr>
      </w:pPr>
      <w:r w:rsidRPr="00F73BA7">
        <w:rPr>
          <w:rFonts w:hint="eastAsia"/>
        </w:rPr>
        <w:t>AI算力服务采购调研需求</w:t>
      </w:r>
    </w:p>
    <w:p w14:paraId="2BCB0CAA" w14:textId="77777777" w:rsidR="00661E05" w:rsidRPr="00F73BA7" w:rsidRDefault="00000000" w:rsidP="007939F7">
      <w:pPr>
        <w:pStyle w:val="1"/>
        <w:ind w:left="-118"/>
        <w:rPr>
          <w:rFonts w:hint="eastAsia"/>
        </w:rPr>
      </w:pPr>
      <w:r w:rsidRPr="00F73BA7">
        <w:rPr>
          <w:rFonts w:hint="eastAsia"/>
        </w:rPr>
        <w:t>总体要求</w:t>
      </w:r>
    </w:p>
    <w:p w14:paraId="37CEDA18" w14:textId="77777777" w:rsidR="00661E05" w:rsidRPr="009E77AC" w:rsidRDefault="00000000" w:rsidP="007939F7">
      <w:pPr>
        <w:rPr>
          <w:rFonts w:hint="eastAsia"/>
        </w:rPr>
      </w:pPr>
      <w:r w:rsidRPr="009E77AC">
        <w:rPr>
          <w:rFonts w:hint="eastAsia"/>
        </w:rPr>
        <w:t>为贯彻落实国家关于推动“互联网+医疗健康”发展的战略要求，加快推进我院智慧医院建设与数字化转型，我院拟采购先进、高效、安全的AI算力服务解决方案，以支撑当前及未来医疗AI场景的研发、测试与规模化应用。</w:t>
      </w:r>
    </w:p>
    <w:p w14:paraId="65831811" w14:textId="77777777" w:rsidR="00661E05" w:rsidRDefault="00000000" w:rsidP="007939F7">
      <w:pPr>
        <w:pStyle w:val="1"/>
        <w:ind w:left="-118"/>
        <w:rPr>
          <w:rFonts w:hint="eastAsia"/>
        </w:rPr>
      </w:pPr>
      <w:r>
        <w:rPr>
          <w:rFonts w:hint="eastAsia"/>
        </w:rPr>
        <w:t>应用场景</w:t>
      </w:r>
    </w:p>
    <w:p w14:paraId="1E7AB00D" w14:textId="33D239E2" w:rsidR="00661E05" w:rsidRDefault="00000000" w:rsidP="007939F7">
      <w:pPr>
        <w:rPr>
          <w:rFonts w:hint="eastAsia"/>
        </w:rPr>
      </w:pPr>
      <w:r>
        <w:rPr>
          <w:rFonts w:hint="eastAsia"/>
        </w:rPr>
        <w:t>本次采购的算力服务需重点满足以下场景的并发计算需求</w:t>
      </w:r>
    </w:p>
    <w:p w14:paraId="387C5898" w14:textId="77777777" w:rsidR="00661E05" w:rsidRDefault="00000000" w:rsidP="007939F7">
      <w:pPr>
        <w:rPr>
          <w:rFonts w:hint="eastAsia"/>
        </w:rPr>
      </w:pPr>
      <w:r>
        <w:rPr>
          <w:rFonts w:hint="eastAsia"/>
        </w:rPr>
        <w:t>（1）裸金属</w:t>
      </w:r>
    </w:p>
    <w:tbl>
      <w:tblPr>
        <w:tblStyle w:val="aa"/>
        <w:tblW w:w="8755" w:type="dxa"/>
        <w:tblLayout w:type="fixed"/>
        <w:tblLook w:val="04A0" w:firstRow="1" w:lastRow="0" w:firstColumn="1" w:lastColumn="0" w:noHBand="0" w:noVBand="1"/>
      </w:tblPr>
      <w:tblGrid>
        <w:gridCol w:w="1252"/>
        <w:gridCol w:w="1266"/>
        <w:gridCol w:w="4438"/>
        <w:gridCol w:w="1799"/>
      </w:tblGrid>
      <w:tr w:rsidR="00661E05" w:rsidRPr="00B207A8" w14:paraId="77197BC3" w14:textId="77777777" w:rsidTr="00F2477F">
        <w:tc>
          <w:tcPr>
            <w:tcW w:w="1252" w:type="dxa"/>
          </w:tcPr>
          <w:p w14:paraId="5E09579F" w14:textId="77777777" w:rsidR="00661E05" w:rsidRPr="00B207A8" w:rsidRDefault="00000000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场景</w:t>
            </w:r>
          </w:p>
        </w:tc>
        <w:tc>
          <w:tcPr>
            <w:tcW w:w="1266" w:type="dxa"/>
          </w:tcPr>
          <w:p w14:paraId="2D58BE33" w14:textId="77777777" w:rsidR="00661E05" w:rsidRPr="00B207A8" w:rsidRDefault="00000000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分类</w:t>
            </w:r>
          </w:p>
        </w:tc>
        <w:tc>
          <w:tcPr>
            <w:tcW w:w="4438" w:type="dxa"/>
          </w:tcPr>
          <w:p w14:paraId="720D5040" w14:textId="074269BD" w:rsidR="00E62477" w:rsidRDefault="00A24747" w:rsidP="00120759">
            <w:pPr>
              <w:ind w:leftChars="-49" w:left="-15" w:hangingChars="49" w:hanging="103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全天总量负荷计算</w:t>
            </w:r>
            <w:r w:rsidR="0049203C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总计</w:t>
            </w:r>
            <w:r w:rsidR="0049203C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  <w:p w14:paraId="408570E3" w14:textId="12E9B33A" w:rsidR="00661E05" w:rsidRPr="00B207A8" w:rsidRDefault="00000000" w:rsidP="00120759">
            <w:pPr>
              <w:ind w:leftChars="-49" w:left="-15" w:hangingChars="49" w:hanging="103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="00FA141B">
              <w:rPr>
                <w:rFonts w:hint="eastAsia"/>
                <w:b/>
                <w:bCs/>
                <w:sz w:val="21"/>
                <w:szCs w:val="21"/>
              </w:rPr>
              <w:t>输入</w:t>
            </w:r>
            <w:r w:rsidRPr="00B207A8">
              <w:rPr>
                <w:rFonts w:hint="eastAsia"/>
                <w:b/>
                <w:bCs/>
                <w:sz w:val="21"/>
                <w:szCs w:val="21"/>
              </w:rPr>
              <w:t>字数</w:t>
            </w:r>
            <w:r w:rsidR="00995141">
              <w:rPr>
                <w:rFonts w:hint="eastAsia"/>
                <w:b/>
                <w:bCs/>
                <w:sz w:val="21"/>
                <w:szCs w:val="21"/>
              </w:rPr>
              <w:t>*</w:t>
            </w:r>
            <w:r w:rsidR="00011C27">
              <w:rPr>
                <w:rFonts w:hint="eastAsia"/>
                <w:b/>
                <w:bCs/>
                <w:sz w:val="21"/>
                <w:szCs w:val="21"/>
              </w:rPr>
              <w:t>份数</w:t>
            </w:r>
            <w:r w:rsidRPr="00B207A8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799" w:type="dxa"/>
          </w:tcPr>
          <w:p w14:paraId="767E2FA3" w14:textId="77777777" w:rsidR="00640CA5" w:rsidRDefault="007D3CF7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要求</w:t>
            </w:r>
            <w:r w:rsidRPr="00B207A8">
              <w:rPr>
                <w:rFonts w:hint="eastAsia"/>
                <w:b/>
                <w:bCs/>
                <w:sz w:val="21"/>
                <w:szCs w:val="21"/>
              </w:rPr>
              <w:t>峰值并发</w:t>
            </w:r>
          </w:p>
          <w:p w14:paraId="364340B9" w14:textId="514F9E71" w:rsidR="00661E05" w:rsidRPr="00B207A8" w:rsidRDefault="00000000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(每秒)</w:t>
            </w:r>
          </w:p>
        </w:tc>
      </w:tr>
      <w:tr w:rsidR="00661E05" w:rsidRPr="00B207A8" w14:paraId="6EC0ED4F" w14:textId="77777777" w:rsidTr="00F2477F">
        <w:tc>
          <w:tcPr>
            <w:tcW w:w="1252" w:type="dxa"/>
          </w:tcPr>
          <w:p w14:paraId="0EF113E2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66" w:type="dxa"/>
          </w:tcPr>
          <w:p w14:paraId="54FC7580" w14:textId="64C73EB1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 w:rsidR="009D44DC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4438" w:type="dxa"/>
          </w:tcPr>
          <w:p w14:paraId="7434945A" w14:textId="5C933FCA" w:rsidR="00661E05" w:rsidRPr="00B207A8" w:rsidRDefault="0096765C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(600*50)</w:t>
            </w:r>
            <w:r w:rsidR="00AF6432">
              <w:rPr>
                <w:rFonts w:hint="eastAsia"/>
                <w:sz w:val="21"/>
                <w:szCs w:val="21"/>
              </w:rPr>
              <w:t>*2000</w:t>
            </w:r>
          </w:p>
        </w:tc>
        <w:tc>
          <w:tcPr>
            <w:tcW w:w="1799" w:type="dxa"/>
          </w:tcPr>
          <w:p w14:paraId="7FA58549" w14:textId="12DD7C86" w:rsidR="00661E05" w:rsidRPr="00B207A8" w:rsidRDefault="00695F1E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Pr="00B207A8">
              <w:rPr>
                <w:rFonts w:hint="eastAsia"/>
                <w:sz w:val="21"/>
                <w:szCs w:val="21"/>
              </w:rPr>
              <w:t>0</w:t>
            </w:r>
          </w:p>
        </w:tc>
      </w:tr>
      <w:tr w:rsidR="00661E05" w:rsidRPr="00B207A8" w14:paraId="07874C33" w14:textId="77777777" w:rsidTr="00F2477F">
        <w:tc>
          <w:tcPr>
            <w:tcW w:w="1252" w:type="dxa"/>
          </w:tcPr>
          <w:p w14:paraId="4B664EF5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66" w:type="dxa"/>
          </w:tcPr>
          <w:p w14:paraId="5D7C84DB" w14:textId="225CFF9F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 w:rsidR="009D44DC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4438" w:type="dxa"/>
          </w:tcPr>
          <w:p w14:paraId="0D01BA00" w14:textId="44AB1BE5" w:rsidR="00661E05" w:rsidRPr="00B207A8" w:rsidRDefault="00607EDE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B207A8">
              <w:rPr>
                <w:rFonts w:hint="eastAsia"/>
                <w:sz w:val="21"/>
                <w:szCs w:val="21"/>
              </w:rPr>
              <w:t>30</w:t>
            </w:r>
            <w:r w:rsidR="000109DF">
              <w:rPr>
                <w:rFonts w:hint="eastAsia"/>
                <w:sz w:val="21"/>
                <w:szCs w:val="21"/>
              </w:rPr>
              <w:t>*1</w:t>
            </w:r>
            <w:r w:rsidR="006369A0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)</w:t>
            </w:r>
            <w:r w:rsidRPr="00B207A8">
              <w:rPr>
                <w:rFonts w:hint="eastAsia"/>
                <w:sz w:val="21"/>
                <w:szCs w:val="21"/>
              </w:rPr>
              <w:t>*3000</w:t>
            </w:r>
          </w:p>
        </w:tc>
        <w:tc>
          <w:tcPr>
            <w:tcW w:w="1799" w:type="dxa"/>
          </w:tcPr>
          <w:p w14:paraId="28CC1A81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20</w:t>
            </w:r>
          </w:p>
        </w:tc>
      </w:tr>
      <w:tr w:rsidR="00661E05" w:rsidRPr="00B207A8" w14:paraId="6A7B625F" w14:textId="77777777" w:rsidTr="00F2477F">
        <w:tc>
          <w:tcPr>
            <w:tcW w:w="1252" w:type="dxa"/>
          </w:tcPr>
          <w:p w14:paraId="469145F5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266" w:type="dxa"/>
          </w:tcPr>
          <w:p w14:paraId="469422F7" w14:textId="09A921A9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 w:rsidR="005854A2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4438" w:type="dxa"/>
          </w:tcPr>
          <w:p w14:paraId="3C0E3639" w14:textId="21DE6B93" w:rsidR="00661E05" w:rsidRPr="00B207A8" w:rsidRDefault="00386DE1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841674">
              <w:rPr>
                <w:rFonts w:hint="eastAsia"/>
                <w:sz w:val="21"/>
                <w:szCs w:val="21"/>
              </w:rPr>
              <w:t>1500</w:t>
            </w:r>
            <w:r>
              <w:rPr>
                <w:rFonts w:hint="eastAsia"/>
                <w:sz w:val="21"/>
                <w:szCs w:val="21"/>
              </w:rPr>
              <w:t>*2)</w:t>
            </w:r>
            <w:r w:rsidRPr="00B207A8">
              <w:rPr>
                <w:rFonts w:hint="eastAsia"/>
                <w:sz w:val="21"/>
                <w:szCs w:val="21"/>
              </w:rPr>
              <w:t>*</w:t>
            </w:r>
            <w:r w:rsidR="00841674">
              <w:rPr>
                <w:rFonts w:hint="eastAsia"/>
                <w:sz w:val="21"/>
                <w:szCs w:val="21"/>
              </w:rPr>
              <w:t>2000</w:t>
            </w:r>
          </w:p>
        </w:tc>
        <w:tc>
          <w:tcPr>
            <w:tcW w:w="1799" w:type="dxa"/>
          </w:tcPr>
          <w:p w14:paraId="5A1C0B31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10</w:t>
            </w:r>
          </w:p>
        </w:tc>
      </w:tr>
      <w:tr w:rsidR="00661E05" w:rsidRPr="00B207A8" w14:paraId="4C7004FA" w14:textId="77777777" w:rsidTr="00F2477F">
        <w:tc>
          <w:tcPr>
            <w:tcW w:w="1252" w:type="dxa"/>
          </w:tcPr>
          <w:p w14:paraId="79FC13BC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266" w:type="dxa"/>
          </w:tcPr>
          <w:p w14:paraId="543C4640" w14:textId="109F38C3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 w:rsidR="00F71887"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4438" w:type="dxa"/>
          </w:tcPr>
          <w:p w14:paraId="275FEADB" w14:textId="41CC21AB" w:rsidR="00661E05" w:rsidRPr="00B207A8" w:rsidRDefault="00884B1B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2800*</w:t>
            </w:r>
            <w:r w:rsidR="005A0456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000</w:t>
            </w:r>
          </w:p>
        </w:tc>
        <w:tc>
          <w:tcPr>
            <w:tcW w:w="1799" w:type="dxa"/>
          </w:tcPr>
          <w:p w14:paraId="1A71AEEA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50</w:t>
            </w:r>
          </w:p>
        </w:tc>
      </w:tr>
      <w:tr w:rsidR="006F2155" w:rsidRPr="00B207A8" w14:paraId="6D1D8C82" w14:textId="77777777" w:rsidTr="00F2477F">
        <w:tc>
          <w:tcPr>
            <w:tcW w:w="1252" w:type="dxa"/>
          </w:tcPr>
          <w:p w14:paraId="4AE9D039" w14:textId="21A445BF" w:rsidR="006F2155" w:rsidRPr="00B207A8" w:rsidRDefault="006F2155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266" w:type="dxa"/>
          </w:tcPr>
          <w:p w14:paraId="06E60423" w14:textId="69B79C1A" w:rsidR="006F2155" w:rsidRPr="00B207A8" w:rsidRDefault="006F2155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内部E</w:t>
            </w:r>
          </w:p>
        </w:tc>
        <w:tc>
          <w:tcPr>
            <w:tcW w:w="4438" w:type="dxa"/>
          </w:tcPr>
          <w:p w14:paraId="413955A2" w14:textId="29672B13" w:rsidR="006F2155" w:rsidRDefault="008D1F4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12000*2000</w:t>
            </w:r>
          </w:p>
        </w:tc>
        <w:tc>
          <w:tcPr>
            <w:tcW w:w="1799" w:type="dxa"/>
          </w:tcPr>
          <w:p w14:paraId="4F96F40E" w14:textId="27C567AC" w:rsidR="006F2155" w:rsidRPr="00B207A8" w:rsidRDefault="008D2A0A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:rsidR="007503D5" w:rsidRPr="00B207A8" w14:paraId="630582B6" w14:textId="77777777" w:rsidTr="00F2477F">
        <w:tc>
          <w:tcPr>
            <w:tcW w:w="1252" w:type="dxa"/>
          </w:tcPr>
          <w:p w14:paraId="1455CC2C" w14:textId="2F3D4D05" w:rsidR="007503D5" w:rsidRDefault="007503D5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266" w:type="dxa"/>
          </w:tcPr>
          <w:p w14:paraId="3A866237" w14:textId="511BB6B6" w:rsidR="007503D5" w:rsidRDefault="007503D5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内部F</w:t>
            </w:r>
          </w:p>
        </w:tc>
        <w:tc>
          <w:tcPr>
            <w:tcW w:w="4438" w:type="dxa"/>
          </w:tcPr>
          <w:p w14:paraId="5072B497" w14:textId="1F496329" w:rsidR="007503D5" w:rsidRDefault="007503D5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22000*2000</w:t>
            </w:r>
          </w:p>
        </w:tc>
        <w:tc>
          <w:tcPr>
            <w:tcW w:w="1799" w:type="dxa"/>
          </w:tcPr>
          <w:p w14:paraId="5B86F22D" w14:textId="52652930" w:rsidR="007503D5" w:rsidRDefault="00D5677A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:rsidR="00661E05" w:rsidRPr="00B207A8" w14:paraId="1E102E34" w14:textId="77777777" w:rsidTr="00F2477F">
        <w:tc>
          <w:tcPr>
            <w:tcW w:w="1252" w:type="dxa"/>
          </w:tcPr>
          <w:p w14:paraId="207E2AA1" w14:textId="3BBC3743" w:rsidR="00661E05" w:rsidRPr="00B207A8" w:rsidRDefault="007503D5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266" w:type="dxa"/>
          </w:tcPr>
          <w:p w14:paraId="7F5FC667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社会</w:t>
            </w:r>
          </w:p>
        </w:tc>
        <w:tc>
          <w:tcPr>
            <w:tcW w:w="4438" w:type="dxa"/>
          </w:tcPr>
          <w:p w14:paraId="184B699D" w14:textId="10014FDF" w:rsidR="00661E05" w:rsidRPr="00B207A8" w:rsidRDefault="00733E0B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Pr="00B207A8">
              <w:rPr>
                <w:rFonts w:hint="eastAsia"/>
                <w:sz w:val="21"/>
                <w:szCs w:val="21"/>
              </w:rPr>
              <w:t>00*3000</w:t>
            </w:r>
          </w:p>
        </w:tc>
        <w:tc>
          <w:tcPr>
            <w:tcW w:w="1799" w:type="dxa"/>
          </w:tcPr>
          <w:p w14:paraId="1973B43E" w14:textId="77777777" w:rsidR="00661E05" w:rsidRPr="00B207A8" w:rsidRDefault="00000000" w:rsidP="007526FB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10</w:t>
            </w:r>
          </w:p>
        </w:tc>
      </w:tr>
    </w:tbl>
    <w:p w14:paraId="3478E720" w14:textId="1A6075AC" w:rsidR="00661E05" w:rsidRDefault="00000000" w:rsidP="007939F7">
      <w:pPr>
        <w:rPr>
          <w:rFonts w:hint="eastAsia"/>
        </w:rPr>
      </w:pPr>
      <w:r>
        <w:rPr>
          <w:rFonts w:hint="eastAsia"/>
        </w:rPr>
        <w:t xml:space="preserve">   （2）词元（Tokens）</w:t>
      </w:r>
      <w:r w:rsidR="00CD0EC8">
        <w:rPr>
          <w:rFonts w:hint="eastAsia"/>
        </w:rPr>
        <w:t>云计算服务</w:t>
      </w:r>
    </w:p>
    <w:tbl>
      <w:tblPr>
        <w:tblStyle w:val="aa"/>
        <w:tblW w:w="804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5528"/>
      </w:tblGrid>
      <w:tr w:rsidR="00661E05" w:rsidRPr="00B207A8" w14:paraId="52529BDA" w14:textId="77777777" w:rsidTr="00F2477F">
        <w:tc>
          <w:tcPr>
            <w:tcW w:w="1242" w:type="dxa"/>
          </w:tcPr>
          <w:p w14:paraId="17D23252" w14:textId="77777777" w:rsidR="00661E05" w:rsidRPr="00B207A8" w:rsidRDefault="00000000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场景</w:t>
            </w:r>
          </w:p>
        </w:tc>
        <w:tc>
          <w:tcPr>
            <w:tcW w:w="1276" w:type="dxa"/>
          </w:tcPr>
          <w:p w14:paraId="4E0997EF" w14:textId="77777777" w:rsidR="00661E05" w:rsidRPr="00B207A8" w:rsidRDefault="00000000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分类</w:t>
            </w:r>
          </w:p>
        </w:tc>
        <w:tc>
          <w:tcPr>
            <w:tcW w:w="5528" w:type="dxa"/>
          </w:tcPr>
          <w:p w14:paraId="1B5B29DD" w14:textId="2BCCC6E0" w:rsidR="00661E05" w:rsidRPr="00B207A8" w:rsidRDefault="00000000" w:rsidP="00120759">
            <w:pPr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B207A8">
              <w:rPr>
                <w:rFonts w:hint="eastAsia"/>
                <w:b/>
                <w:bCs/>
                <w:sz w:val="21"/>
                <w:szCs w:val="21"/>
              </w:rPr>
              <w:t>负荷计算（全天总量，</w:t>
            </w:r>
            <w:r w:rsidR="00034133">
              <w:rPr>
                <w:rFonts w:hint="eastAsia"/>
                <w:b/>
                <w:bCs/>
                <w:sz w:val="21"/>
                <w:szCs w:val="21"/>
              </w:rPr>
              <w:t>输入</w:t>
            </w:r>
            <w:r w:rsidRPr="00B207A8">
              <w:rPr>
                <w:rFonts w:hint="eastAsia"/>
                <w:b/>
                <w:bCs/>
                <w:sz w:val="21"/>
                <w:szCs w:val="21"/>
              </w:rPr>
              <w:t>字数*次数</w:t>
            </w:r>
            <w:r w:rsidR="00A117D1">
              <w:rPr>
                <w:rFonts w:hint="eastAsia"/>
                <w:b/>
                <w:bCs/>
                <w:sz w:val="21"/>
                <w:szCs w:val="21"/>
              </w:rPr>
              <w:t>，输出字数</w:t>
            </w:r>
            <w:r w:rsidR="00F36362">
              <w:rPr>
                <w:rFonts w:hint="eastAsia"/>
                <w:b/>
                <w:bCs/>
                <w:sz w:val="21"/>
                <w:szCs w:val="21"/>
              </w:rPr>
              <w:t>弹性</w:t>
            </w:r>
            <w:r w:rsidRPr="00B207A8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9106AC" w:rsidRPr="004C45AD" w14:paraId="220FB99B" w14:textId="77777777" w:rsidTr="00F2477F">
        <w:tc>
          <w:tcPr>
            <w:tcW w:w="1242" w:type="dxa"/>
          </w:tcPr>
          <w:p w14:paraId="04D59C42" w14:textId="77777777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595A0680" w14:textId="44FA378D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528" w:type="dxa"/>
          </w:tcPr>
          <w:p w14:paraId="2A5888F6" w14:textId="5305DF35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输入：</w:t>
            </w:r>
            <w:r w:rsidR="00E87A0B">
              <w:rPr>
                <w:rFonts w:hint="eastAsia"/>
                <w:sz w:val="21"/>
                <w:szCs w:val="21"/>
              </w:rPr>
              <w:t>30000</w:t>
            </w:r>
            <w:r w:rsidRPr="00B207A8">
              <w:rPr>
                <w:rFonts w:hint="eastAsia"/>
                <w:sz w:val="21"/>
                <w:szCs w:val="21"/>
              </w:rPr>
              <w:t>字，日均</w:t>
            </w:r>
            <w:r w:rsidR="00E87A0B">
              <w:rPr>
                <w:rFonts w:hint="eastAsia"/>
                <w:sz w:val="21"/>
                <w:szCs w:val="21"/>
              </w:rPr>
              <w:t>2</w:t>
            </w:r>
            <w:r w:rsidRPr="00B207A8">
              <w:rPr>
                <w:rFonts w:hint="eastAsia"/>
                <w:sz w:val="21"/>
                <w:szCs w:val="21"/>
              </w:rPr>
              <w:t>000次</w:t>
            </w:r>
          </w:p>
        </w:tc>
      </w:tr>
      <w:tr w:rsidR="009106AC" w:rsidRPr="004C45AD" w14:paraId="13CFC1FF" w14:textId="77777777" w:rsidTr="00F2477F">
        <w:tc>
          <w:tcPr>
            <w:tcW w:w="1242" w:type="dxa"/>
          </w:tcPr>
          <w:p w14:paraId="50A55141" w14:textId="77777777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6455C8B" w14:textId="6F6BA1F4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528" w:type="dxa"/>
          </w:tcPr>
          <w:p w14:paraId="315A7DD3" w14:textId="320DBAD1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输入：300字，日均</w:t>
            </w:r>
            <w:r w:rsidR="00CA3E20">
              <w:rPr>
                <w:rFonts w:hint="eastAsia"/>
                <w:sz w:val="21"/>
                <w:szCs w:val="21"/>
              </w:rPr>
              <w:t>3</w:t>
            </w:r>
            <w:r w:rsidRPr="00B207A8">
              <w:rPr>
                <w:rFonts w:hint="eastAsia"/>
                <w:sz w:val="21"/>
                <w:szCs w:val="21"/>
              </w:rPr>
              <w:t>000次</w:t>
            </w:r>
          </w:p>
        </w:tc>
      </w:tr>
      <w:tr w:rsidR="009106AC" w:rsidRPr="004C45AD" w14:paraId="47098A65" w14:textId="77777777" w:rsidTr="00F2477F">
        <w:tc>
          <w:tcPr>
            <w:tcW w:w="1242" w:type="dxa"/>
          </w:tcPr>
          <w:p w14:paraId="120EC286" w14:textId="77777777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14:paraId="05CD10D6" w14:textId="6696D887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528" w:type="dxa"/>
          </w:tcPr>
          <w:p w14:paraId="48E695C7" w14:textId="59EA0282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输入：</w:t>
            </w:r>
            <w:r w:rsidR="00CA3E20">
              <w:rPr>
                <w:rFonts w:hint="eastAsia"/>
                <w:sz w:val="21"/>
                <w:szCs w:val="21"/>
              </w:rPr>
              <w:t>30</w:t>
            </w:r>
            <w:r w:rsidRPr="00B207A8">
              <w:rPr>
                <w:rFonts w:hint="eastAsia"/>
                <w:sz w:val="21"/>
                <w:szCs w:val="21"/>
              </w:rPr>
              <w:t>00字，日均</w:t>
            </w:r>
            <w:r w:rsidR="00CA3E20">
              <w:rPr>
                <w:rFonts w:hint="eastAsia"/>
                <w:sz w:val="21"/>
                <w:szCs w:val="21"/>
              </w:rPr>
              <w:t>20</w:t>
            </w:r>
            <w:r w:rsidRPr="00B207A8">
              <w:rPr>
                <w:rFonts w:hint="eastAsia"/>
                <w:sz w:val="21"/>
                <w:szCs w:val="21"/>
              </w:rPr>
              <w:t>00次</w:t>
            </w:r>
          </w:p>
        </w:tc>
      </w:tr>
      <w:tr w:rsidR="009106AC" w:rsidRPr="004C45AD" w14:paraId="721B83BF" w14:textId="77777777" w:rsidTr="00F2477F">
        <w:tc>
          <w:tcPr>
            <w:tcW w:w="1242" w:type="dxa"/>
          </w:tcPr>
          <w:p w14:paraId="02FCCCAC" w14:textId="77777777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14:paraId="22B5F04E" w14:textId="7581F8B0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内部</w:t>
            </w: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5528" w:type="dxa"/>
          </w:tcPr>
          <w:p w14:paraId="438C026A" w14:textId="2BEB40D4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输入：</w:t>
            </w:r>
            <w:r w:rsidR="00CA3E20">
              <w:rPr>
                <w:rFonts w:hint="eastAsia"/>
                <w:sz w:val="21"/>
                <w:szCs w:val="21"/>
              </w:rPr>
              <w:t>2800</w:t>
            </w:r>
            <w:r w:rsidRPr="00B207A8">
              <w:rPr>
                <w:rFonts w:hint="eastAsia"/>
                <w:sz w:val="21"/>
                <w:szCs w:val="21"/>
              </w:rPr>
              <w:t>字，日均</w:t>
            </w:r>
            <w:r w:rsidR="00CA3E20">
              <w:rPr>
                <w:rFonts w:hint="eastAsia"/>
                <w:sz w:val="21"/>
                <w:szCs w:val="21"/>
              </w:rPr>
              <w:t>5</w:t>
            </w:r>
            <w:r w:rsidRPr="00B207A8">
              <w:rPr>
                <w:rFonts w:hint="eastAsia"/>
                <w:sz w:val="21"/>
                <w:szCs w:val="21"/>
              </w:rPr>
              <w:t>000次</w:t>
            </w:r>
          </w:p>
        </w:tc>
      </w:tr>
      <w:tr w:rsidR="009106AC" w:rsidRPr="004C45AD" w14:paraId="3852E162" w14:textId="77777777" w:rsidTr="00F2477F">
        <w:tc>
          <w:tcPr>
            <w:tcW w:w="1242" w:type="dxa"/>
          </w:tcPr>
          <w:p w14:paraId="125FA12A" w14:textId="5E9D42C4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14:paraId="79B67A88" w14:textId="162E6722" w:rsidR="009106AC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内部E</w:t>
            </w:r>
          </w:p>
        </w:tc>
        <w:tc>
          <w:tcPr>
            <w:tcW w:w="5528" w:type="dxa"/>
          </w:tcPr>
          <w:p w14:paraId="6887AF09" w14:textId="7B6A7797" w:rsidR="009106AC" w:rsidRPr="00B207A8" w:rsidRDefault="00AF59C5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输入：12000字，日均2000次</w:t>
            </w:r>
          </w:p>
        </w:tc>
      </w:tr>
      <w:tr w:rsidR="00CA3E20" w:rsidRPr="004C45AD" w14:paraId="10A9305C" w14:textId="77777777" w:rsidTr="00F2477F">
        <w:tc>
          <w:tcPr>
            <w:tcW w:w="1242" w:type="dxa"/>
          </w:tcPr>
          <w:p w14:paraId="2FFBD290" w14:textId="45B0F3B7" w:rsidR="00CA3E20" w:rsidRDefault="00CA3E20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14:paraId="6AC9A049" w14:textId="65C83274" w:rsidR="00CA3E20" w:rsidRDefault="00CA3E20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内部F</w:t>
            </w:r>
          </w:p>
        </w:tc>
        <w:tc>
          <w:tcPr>
            <w:tcW w:w="5528" w:type="dxa"/>
          </w:tcPr>
          <w:p w14:paraId="5416FB07" w14:textId="161A36B8" w:rsidR="00CA3E20" w:rsidRDefault="00CA3E20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输入：22000字，2000次</w:t>
            </w:r>
          </w:p>
        </w:tc>
      </w:tr>
      <w:tr w:rsidR="00661E05" w:rsidRPr="004C45AD" w14:paraId="525148EC" w14:textId="77777777" w:rsidTr="00F2477F">
        <w:tc>
          <w:tcPr>
            <w:tcW w:w="1242" w:type="dxa"/>
          </w:tcPr>
          <w:p w14:paraId="1FD452C3" w14:textId="642703F4" w:rsidR="00661E05" w:rsidRPr="00B207A8" w:rsidRDefault="009106AC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14:paraId="03670FED" w14:textId="77777777" w:rsidR="00661E05" w:rsidRPr="00B207A8" w:rsidRDefault="00000000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社会</w:t>
            </w:r>
          </w:p>
        </w:tc>
        <w:tc>
          <w:tcPr>
            <w:tcW w:w="5528" w:type="dxa"/>
          </w:tcPr>
          <w:p w14:paraId="3DDC02B7" w14:textId="3C811008" w:rsidR="00661E05" w:rsidRPr="00B207A8" w:rsidRDefault="00000000" w:rsidP="007526FB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 w:rsidRPr="00B207A8">
              <w:rPr>
                <w:rFonts w:hint="eastAsia"/>
                <w:sz w:val="21"/>
                <w:szCs w:val="21"/>
              </w:rPr>
              <w:t>输入：</w:t>
            </w:r>
            <w:r w:rsidR="00CA3E20">
              <w:rPr>
                <w:rFonts w:hint="eastAsia"/>
                <w:sz w:val="21"/>
                <w:szCs w:val="21"/>
              </w:rPr>
              <w:t>1</w:t>
            </w:r>
            <w:r w:rsidRPr="00B207A8">
              <w:rPr>
                <w:rFonts w:hint="eastAsia"/>
                <w:sz w:val="21"/>
                <w:szCs w:val="21"/>
              </w:rPr>
              <w:t>00字， 日均</w:t>
            </w:r>
            <w:r w:rsidR="00003002">
              <w:rPr>
                <w:rFonts w:hint="eastAsia"/>
                <w:sz w:val="21"/>
                <w:szCs w:val="21"/>
              </w:rPr>
              <w:t>3</w:t>
            </w:r>
            <w:r w:rsidRPr="00B207A8">
              <w:rPr>
                <w:rFonts w:hint="eastAsia"/>
                <w:sz w:val="21"/>
                <w:szCs w:val="21"/>
              </w:rPr>
              <w:t>000次</w:t>
            </w:r>
          </w:p>
        </w:tc>
      </w:tr>
    </w:tbl>
    <w:p w14:paraId="6E894595" w14:textId="77777777" w:rsidR="00661E05" w:rsidRDefault="00661E05" w:rsidP="007939F7">
      <w:pPr>
        <w:rPr>
          <w:rFonts w:hint="eastAsia"/>
        </w:rPr>
      </w:pPr>
    </w:p>
    <w:p w14:paraId="2777CB16" w14:textId="42A7CA93" w:rsidR="0053613D" w:rsidRPr="001711A0" w:rsidRDefault="00000000" w:rsidP="007939F7">
      <w:pPr>
        <w:rPr>
          <w:rFonts w:hint="eastAsia"/>
        </w:rPr>
      </w:pPr>
      <w:r>
        <w:rPr>
          <w:rFonts w:hint="eastAsia"/>
        </w:rPr>
        <w:t>以Deepseek</w:t>
      </w:r>
      <w:r w:rsidR="000237BF">
        <w:rPr>
          <w:rFonts w:hint="eastAsia"/>
        </w:rPr>
        <w:t>-</w:t>
      </w:r>
      <w:r w:rsidR="004676F4">
        <w:rPr>
          <w:rFonts w:hint="eastAsia"/>
        </w:rPr>
        <w:t>V3</w:t>
      </w:r>
      <w:r w:rsidR="001816F2" w:rsidRPr="001816F2">
        <w:rPr>
          <w:rFonts w:hint="eastAsia"/>
        </w:rPr>
        <w:t>（671B满血版）</w:t>
      </w:r>
      <w:r w:rsidR="001711A0">
        <w:rPr>
          <w:rFonts w:hint="eastAsia"/>
        </w:rPr>
        <w:t>及</w:t>
      </w:r>
      <w:r w:rsidR="004676F4">
        <w:rPr>
          <w:rFonts w:hint="eastAsia"/>
        </w:rPr>
        <w:t>以上</w:t>
      </w:r>
      <w:r>
        <w:rPr>
          <w:rFonts w:hint="eastAsia"/>
        </w:rPr>
        <w:t>为例，</w:t>
      </w:r>
      <w:r w:rsidR="00CD4650">
        <w:rPr>
          <w:rFonts w:hint="eastAsia"/>
        </w:rPr>
        <w:t>任务</w:t>
      </w:r>
      <w:r>
        <w:rPr>
          <w:rFonts w:hint="eastAsia"/>
        </w:rPr>
        <w:t>响应速度要求</w:t>
      </w:r>
      <w:r w:rsidR="00B1444B">
        <w:rPr>
          <w:rFonts w:hint="eastAsia"/>
        </w:rPr>
        <w:t>2</w:t>
      </w:r>
      <w:r>
        <w:rPr>
          <w:rFonts w:hint="eastAsia"/>
        </w:rPr>
        <w:t>秒以内。</w:t>
      </w:r>
    </w:p>
    <w:p w14:paraId="32DAC341" w14:textId="77777777" w:rsidR="00661E05" w:rsidRDefault="00000000" w:rsidP="007939F7">
      <w:pPr>
        <w:pStyle w:val="1"/>
        <w:ind w:left="-118"/>
        <w:rPr>
          <w:rFonts w:hint="eastAsia"/>
        </w:rPr>
      </w:pPr>
      <w:r>
        <w:rPr>
          <w:rFonts w:hint="eastAsia"/>
        </w:rPr>
        <w:t>调研内容与技术要求</w:t>
      </w:r>
    </w:p>
    <w:p w14:paraId="0D8168D6" w14:textId="77777777" w:rsidR="00661E05" w:rsidRDefault="00000000" w:rsidP="007939F7">
      <w:pPr>
        <w:rPr>
          <w:rFonts w:hint="eastAsia"/>
        </w:rPr>
      </w:pPr>
      <w:r>
        <w:rPr>
          <w:rFonts w:hint="eastAsia"/>
        </w:rPr>
        <w:lastRenderedPageBreak/>
        <w:t>本次公告基于采购AI算力服务模式。</w:t>
      </w:r>
    </w:p>
    <w:p w14:paraId="49A4B286" w14:textId="77777777" w:rsidR="00661E05" w:rsidRDefault="00000000" w:rsidP="007939F7">
      <w:pPr>
        <w:rPr>
          <w:rFonts w:hint="eastAsia"/>
        </w:rPr>
      </w:pPr>
      <w:r>
        <w:rPr>
          <w:rFonts w:hint="eastAsia"/>
        </w:rPr>
        <w:t>请基于我院上述场景需求，提供针对性的解决方案介绍及报价，内容应涵盖但不限于：</w:t>
      </w:r>
    </w:p>
    <w:p w14:paraId="2F1D74CD" w14:textId="1816B14B" w:rsidR="00723EEE" w:rsidRPr="00C44D59" w:rsidRDefault="00000000" w:rsidP="00E54C06">
      <w:pPr>
        <w:pStyle w:val="a"/>
        <w:numPr>
          <w:ilvl w:val="0"/>
          <w:numId w:val="2"/>
        </w:numPr>
        <w:rPr>
          <w:rFonts w:hint="eastAsia"/>
          <w:b/>
          <w:bCs/>
        </w:rPr>
      </w:pPr>
      <w:r w:rsidRPr="00C44D59">
        <w:rPr>
          <w:rFonts w:hint="eastAsia"/>
          <w:b/>
          <w:bCs/>
        </w:rPr>
        <w:t>算力方案类型：</w:t>
      </w:r>
    </w:p>
    <w:p w14:paraId="3D9B48B1" w14:textId="146B0A72" w:rsidR="00914FA6" w:rsidRDefault="00914FA6" w:rsidP="00914FA6">
      <w:pPr>
        <w:ind w:left="992" w:firstLineChars="0" w:hanging="567"/>
        <w:rPr>
          <w:rFonts w:hint="eastAsia"/>
        </w:rPr>
      </w:pPr>
      <w:r>
        <w:rPr>
          <w:rFonts w:hint="eastAsia"/>
        </w:rPr>
        <w:t>请提供</w:t>
      </w:r>
      <w:r w:rsidR="000A619E">
        <w:rPr>
          <w:rFonts w:hint="eastAsia"/>
        </w:rPr>
        <w:t>以下</w:t>
      </w:r>
      <w:r>
        <w:rPr>
          <w:rFonts w:hint="eastAsia"/>
        </w:rPr>
        <w:t>方案的参数报价</w:t>
      </w:r>
      <w:r w:rsidR="00B66BB7">
        <w:rPr>
          <w:rFonts w:hint="eastAsia"/>
        </w:rPr>
        <w:t>和</w:t>
      </w:r>
      <w:r w:rsidR="00444BF7">
        <w:rPr>
          <w:rFonts w:hint="eastAsia"/>
        </w:rPr>
        <w:t>方案</w:t>
      </w:r>
      <w:r>
        <w:rPr>
          <w:rFonts w:hint="eastAsia"/>
        </w:rPr>
        <w:t>：</w:t>
      </w:r>
    </w:p>
    <w:p w14:paraId="44923504" w14:textId="0A925A40" w:rsidR="00723EEE" w:rsidRPr="00800787" w:rsidRDefault="00000000" w:rsidP="00914FA6">
      <w:pPr>
        <w:pStyle w:val="a"/>
        <w:numPr>
          <w:ilvl w:val="0"/>
          <w:numId w:val="14"/>
        </w:numPr>
        <w:rPr>
          <w:rFonts w:hint="eastAsia"/>
        </w:rPr>
      </w:pPr>
      <w:r w:rsidRPr="00800787">
        <w:rPr>
          <w:rFonts w:hint="eastAsia"/>
        </w:rPr>
        <w:t>裸金属服务</w:t>
      </w:r>
      <w:r w:rsidR="00856D44">
        <w:rPr>
          <w:rFonts w:hint="eastAsia"/>
        </w:rPr>
        <w:t>，含网络专线</w:t>
      </w:r>
    </w:p>
    <w:p w14:paraId="31D10EBA" w14:textId="0F909F38" w:rsidR="00661E05" w:rsidRDefault="00000000" w:rsidP="00914FA6">
      <w:pPr>
        <w:pStyle w:val="a"/>
        <w:numPr>
          <w:ilvl w:val="0"/>
          <w:numId w:val="14"/>
        </w:numPr>
      </w:pPr>
      <w:r w:rsidRPr="00800787">
        <w:rPr>
          <w:rFonts w:hint="eastAsia"/>
        </w:rPr>
        <w:t>词元（Tokens）</w:t>
      </w:r>
      <w:r w:rsidR="002763B0" w:rsidRPr="00800787">
        <w:rPr>
          <w:rFonts w:hint="eastAsia"/>
        </w:rPr>
        <w:t>云计算</w:t>
      </w:r>
      <w:r w:rsidRPr="00800787">
        <w:rPr>
          <w:rFonts w:hint="eastAsia"/>
        </w:rPr>
        <w:t>服务</w:t>
      </w:r>
      <w:r w:rsidR="00856D44">
        <w:rPr>
          <w:rFonts w:hint="eastAsia"/>
        </w:rPr>
        <w:t>，含网络专线</w:t>
      </w:r>
    </w:p>
    <w:p w14:paraId="25067E7B" w14:textId="441E7BB7" w:rsidR="00661E05" w:rsidRPr="00C44D59" w:rsidRDefault="00000000" w:rsidP="00E54C06">
      <w:pPr>
        <w:pStyle w:val="a"/>
        <w:numPr>
          <w:ilvl w:val="0"/>
          <w:numId w:val="2"/>
        </w:numPr>
        <w:rPr>
          <w:rFonts w:hint="eastAsia"/>
          <w:b/>
          <w:bCs/>
        </w:rPr>
      </w:pPr>
      <w:r w:rsidRPr="00C44D59">
        <w:rPr>
          <w:rFonts w:hint="eastAsia"/>
          <w:b/>
          <w:bCs/>
        </w:rPr>
        <w:t>核心性能指标：</w:t>
      </w:r>
    </w:p>
    <w:p w14:paraId="78034BAA" w14:textId="4690235D" w:rsidR="00F73BA7" w:rsidRPr="00800787" w:rsidRDefault="00F73BA7" w:rsidP="00E54C06">
      <w:pPr>
        <w:pStyle w:val="a"/>
        <w:ind w:left="449"/>
        <w:rPr>
          <w:rFonts w:hint="eastAsia"/>
        </w:rPr>
      </w:pPr>
      <w:r w:rsidRPr="00800787">
        <w:rPr>
          <w:rFonts w:hint="eastAsia"/>
        </w:rPr>
        <w:t>裸金属服务，应提供：</w:t>
      </w:r>
    </w:p>
    <w:p w14:paraId="70BFC88A" w14:textId="194B88AE" w:rsidR="00661E05" w:rsidRDefault="00000000" w:rsidP="00C2737C">
      <w:pPr>
        <w:pStyle w:val="a"/>
        <w:numPr>
          <w:ilvl w:val="0"/>
          <w:numId w:val="11"/>
        </w:numPr>
        <w:ind w:left="851"/>
        <w:rPr>
          <w:rFonts w:hint="eastAsia"/>
        </w:rPr>
      </w:pPr>
      <w:r>
        <w:rPr>
          <w:rFonts w:hint="eastAsia"/>
        </w:rPr>
        <w:t>计算能力：提供GPU/NPU型号、数量、计算性能（如FP16/FP32算力）、显存大小等。</w:t>
      </w:r>
    </w:p>
    <w:p w14:paraId="4766A107" w14:textId="5C481770" w:rsidR="00661E05" w:rsidRDefault="00000000" w:rsidP="00C2737C">
      <w:pPr>
        <w:pStyle w:val="a"/>
        <w:numPr>
          <w:ilvl w:val="0"/>
          <w:numId w:val="11"/>
        </w:numPr>
        <w:ind w:left="851"/>
        <w:rPr>
          <w:rFonts w:hint="eastAsia"/>
        </w:rPr>
      </w:pPr>
      <w:r>
        <w:rPr>
          <w:rFonts w:hint="eastAsia"/>
        </w:rPr>
        <w:t>存储方案：高性能并行文件系统容量与IOPS、与计算节点的带宽。</w:t>
      </w:r>
    </w:p>
    <w:p w14:paraId="751BFCFC" w14:textId="16F4840A" w:rsidR="00661E05" w:rsidRDefault="00000000" w:rsidP="00C2737C">
      <w:pPr>
        <w:pStyle w:val="a"/>
        <w:numPr>
          <w:ilvl w:val="0"/>
          <w:numId w:val="11"/>
        </w:numPr>
        <w:ind w:left="851"/>
        <w:rPr>
          <w:rFonts w:hint="eastAsia"/>
        </w:rPr>
      </w:pPr>
      <w:r>
        <w:rPr>
          <w:rFonts w:hint="eastAsia"/>
        </w:rPr>
        <w:t>网络方案：计算节点间网络带宽（如InfiniBand/RoCE）、延迟。</w:t>
      </w:r>
    </w:p>
    <w:p w14:paraId="39C26645" w14:textId="3F93B2B8" w:rsidR="00F73BA7" w:rsidRDefault="00000000" w:rsidP="00C2737C">
      <w:pPr>
        <w:pStyle w:val="a"/>
        <w:numPr>
          <w:ilvl w:val="0"/>
          <w:numId w:val="11"/>
        </w:numPr>
        <w:ind w:left="851"/>
        <w:rPr>
          <w:rFonts w:hint="eastAsia"/>
        </w:rPr>
      </w:pPr>
      <w:r>
        <w:rPr>
          <w:rFonts w:hint="eastAsia"/>
        </w:rPr>
        <w:t>扩展性：算力资源的弹性扩缩容能力与所需时间。</w:t>
      </w:r>
    </w:p>
    <w:p w14:paraId="452D06C7" w14:textId="77777777" w:rsidR="00F73BA7" w:rsidRPr="00800787" w:rsidRDefault="00F73BA7" w:rsidP="00E54C06">
      <w:pPr>
        <w:pStyle w:val="a"/>
        <w:ind w:left="449"/>
        <w:rPr>
          <w:rFonts w:hint="eastAsia"/>
        </w:rPr>
      </w:pPr>
      <w:r w:rsidRPr="00800787">
        <w:rPr>
          <w:rFonts w:hint="eastAsia"/>
        </w:rPr>
        <w:t>词元模型推理服务，应提供：</w:t>
      </w:r>
    </w:p>
    <w:p w14:paraId="35AD2951" w14:textId="3F06E727" w:rsidR="00661E05" w:rsidRDefault="00000000" w:rsidP="00C2737C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多元模型生态、API接口、上下文长度、最大输出长度、并发数、计费方式等</w:t>
      </w:r>
      <w:r w:rsidR="00F2503A">
        <w:rPr>
          <w:rFonts w:hint="eastAsia"/>
        </w:rPr>
        <w:t>详细内容</w:t>
      </w:r>
      <w:r>
        <w:rPr>
          <w:rFonts w:hint="eastAsia"/>
        </w:rPr>
        <w:t>。</w:t>
      </w:r>
    </w:p>
    <w:p w14:paraId="442513FE" w14:textId="0A14DB59" w:rsidR="00661E05" w:rsidRPr="001C5874" w:rsidRDefault="00000000" w:rsidP="00E54C06">
      <w:pPr>
        <w:pStyle w:val="a"/>
        <w:numPr>
          <w:ilvl w:val="0"/>
          <w:numId w:val="2"/>
        </w:numPr>
        <w:rPr>
          <w:rFonts w:hint="eastAsia"/>
          <w:b/>
          <w:bCs/>
        </w:rPr>
      </w:pPr>
      <w:r w:rsidRPr="001C5874">
        <w:rPr>
          <w:rFonts w:hint="eastAsia"/>
          <w:b/>
          <w:bCs/>
        </w:rPr>
        <w:t>软件与平台：</w:t>
      </w:r>
    </w:p>
    <w:p w14:paraId="157B1939" w14:textId="55F1999E" w:rsidR="00661E05" w:rsidRDefault="00000000" w:rsidP="00917928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是否提供成熟的AI开发平台（含资源调度、数据管理、模型开发、训练、部署、监控一体化功能）。</w:t>
      </w:r>
    </w:p>
    <w:p w14:paraId="007C93D8" w14:textId="213F326F" w:rsidR="00661E05" w:rsidRDefault="00000000" w:rsidP="00917928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对主流深度学习框架（如TensorFlow, PyTorch, PaddlePaddle等）的支持情况。</w:t>
      </w:r>
    </w:p>
    <w:p w14:paraId="31221C76" w14:textId="26625914" w:rsidR="00661E05" w:rsidRDefault="00000000" w:rsidP="00917928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常用医学影像处理库、生物信息学工具包的预集成与优化情况。</w:t>
      </w:r>
    </w:p>
    <w:p w14:paraId="21D26D39" w14:textId="356EBE29" w:rsidR="00661E05" w:rsidRPr="00FA346A" w:rsidRDefault="00000000" w:rsidP="00FA346A">
      <w:pPr>
        <w:pStyle w:val="a"/>
        <w:numPr>
          <w:ilvl w:val="0"/>
          <w:numId w:val="2"/>
        </w:numPr>
        <w:rPr>
          <w:rFonts w:hint="eastAsia"/>
          <w:b/>
          <w:bCs/>
        </w:rPr>
      </w:pPr>
      <w:r w:rsidRPr="00FA346A">
        <w:rPr>
          <w:rFonts w:hint="eastAsia"/>
          <w:b/>
          <w:bCs/>
        </w:rPr>
        <w:t>数据安全与合规：（必须说明）</w:t>
      </w:r>
    </w:p>
    <w:p w14:paraId="590585D3" w14:textId="20EE7E22" w:rsidR="00661E05" w:rsidRDefault="00000000" w:rsidP="00FA346A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方案需满足《网络安全法》、《数据安全法》、《个人信息保护法》以及医疗行业数据安全等级保护（等保2.0）要求。</w:t>
      </w:r>
    </w:p>
    <w:p w14:paraId="4AA015C9" w14:textId="12D50E91" w:rsidR="00661E05" w:rsidRDefault="00000000" w:rsidP="00FA346A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数据加密传输与存储、访问控制、安全审计等具体措施。</w:t>
      </w:r>
    </w:p>
    <w:p w14:paraId="4DF09167" w14:textId="38C2F381" w:rsidR="00661E05" w:rsidRDefault="00000000" w:rsidP="00FA346A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数据是否可做到本地化部署或绝对私有。</w:t>
      </w:r>
    </w:p>
    <w:p w14:paraId="101915E9" w14:textId="0E8C1E35" w:rsidR="00C316BD" w:rsidRDefault="00C316BD" w:rsidP="00FA346A">
      <w:pPr>
        <w:pStyle w:val="a"/>
        <w:numPr>
          <w:ilvl w:val="0"/>
          <w:numId w:val="12"/>
        </w:numPr>
        <w:ind w:left="851"/>
        <w:rPr>
          <w:rFonts w:hint="eastAsia"/>
        </w:rPr>
      </w:pPr>
      <w:r>
        <w:rPr>
          <w:rFonts w:hint="eastAsia"/>
        </w:rPr>
        <w:t>专线相关说明。</w:t>
      </w:r>
    </w:p>
    <w:p w14:paraId="23501195" w14:textId="377D504E" w:rsidR="00661E05" w:rsidRPr="00BB3DBB" w:rsidRDefault="00000000" w:rsidP="00FA346A">
      <w:pPr>
        <w:pStyle w:val="a"/>
        <w:numPr>
          <w:ilvl w:val="0"/>
          <w:numId w:val="2"/>
        </w:numPr>
        <w:rPr>
          <w:rFonts w:hint="eastAsia"/>
          <w:b/>
          <w:bCs/>
        </w:rPr>
      </w:pPr>
      <w:r w:rsidRPr="00BB3DBB">
        <w:rPr>
          <w:rFonts w:hint="eastAsia"/>
          <w:b/>
          <w:bCs/>
        </w:rPr>
        <w:t>运维与服务</w:t>
      </w:r>
    </w:p>
    <w:p w14:paraId="30DE9E22" w14:textId="63D14373" w:rsidR="00661E05" w:rsidRDefault="00000000" w:rsidP="004D71AF">
      <w:pPr>
        <w:pStyle w:val="a"/>
        <w:numPr>
          <w:ilvl w:val="0"/>
          <w:numId w:val="13"/>
        </w:numPr>
        <w:ind w:left="851"/>
        <w:rPr>
          <w:rFonts w:hint="eastAsia"/>
        </w:rPr>
      </w:pPr>
      <w:r>
        <w:rPr>
          <w:rFonts w:hint="eastAsia"/>
        </w:rPr>
        <w:t>系统监控、故障告警与恢复机制（SLA服务等级协议承诺）。</w:t>
      </w:r>
    </w:p>
    <w:p w14:paraId="36E6969C" w14:textId="1D412913" w:rsidR="00661E05" w:rsidRDefault="00000000" w:rsidP="004D71AF">
      <w:pPr>
        <w:pStyle w:val="a"/>
        <w:numPr>
          <w:ilvl w:val="0"/>
          <w:numId w:val="13"/>
        </w:numPr>
        <w:ind w:left="851"/>
        <w:rPr>
          <w:rFonts w:hint="eastAsia"/>
        </w:rPr>
      </w:pPr>
      <w:r>
        <w:rPr>
          <w:rFonts w:hint="eastAsia"/>
        </w:rPr>
        <w:t>技术支持团队资质、7x24小时响应能力、本地化服务能力。</w:t>
      </w:r>
    </w:p>
    <w:p w14:paraId="3DF4F6B7" w14:textId="5F6D36AA" w:rsidR="00661E05" w:rsidRDefault="00000000" w:rsidP="004D71AF">
      <w:pPr>
        <w:pStyle w:val="a"/>
        <w:numPr>
          <w:ilvl w:val="0"/>
          <w:numId w:val="13"/>
        </w:numPr>
        <w:ind w:left="851"/>
        <w:rPr>
          <w:rFonts w:hint="eastAsia"/>
        </w:rPr>
      </w:pPr>
      <w:r>
        <w:rPr>
          <w:rFonts w:hint="eastAsia"/>
        </w:rPr>
        <w:t>技术培训、迁移支持等增值服务内容。</w:t>
      </w:r>
    </w:p>
    <w:p w14:paraId="7E91ACB2" w14:textId="77777777" w:rsidR="00661E05" w:rsidRDefault="00661E05" w:rsidP="007939F7">
      <w:pPr>
        <w:rPr>
          <w:rFonts w:hint="eastAsia"/>
        </w:rPr>
      </w:pPr>
    </w:p>
    <w:sectPr w:rsidR="00661E05" w:rsidSect="00B47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8" w:right="849" w:bottom="993" w:left="1134" w:header="57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CEF1" w14:textId="77777777" w:rsidR="00AF0671" w:rsidRDefault="00AF0671" w:rsidP="00937CD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DA944EE" w14:textId="77777777" w:rsidR="00AF0671" w:rsidRDefault="00AF0671" w:rsidP="00937CD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0E12" w14:textId="77777777" w:rsidR="00937CD7" w:rsidRDefault="00937CD7">
    <w:pPr>
      <w:pStyle w:val="ad"/>
      <w:ind w:firstLine="31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6196" w14:textId="77777777" w:rsidR="00937CD7" w:rsidRDefault="00937CD7">
    <w:pPr>
      <w:pStyle w:val="ad"/>
      <w:ind w:firstLine="31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9BA4" w14:textId="77777777" w:rsidR="00937CD7" w:rsidRDefault="00937CD7">
    <w:pPr>
      <w:pStyle w:val="ad"/>
      <w:ind w:firstLine="31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F73D" w14:textId="77777777" w:rsidR="00AF0671" w:rsidRDefault="00AF0671" w:rsidP="00937CD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3006404" w14:textId="77777777" w:rsidR="00AF0671" w:rsidRDefault="00AF0671" w:rsidP="00937CD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F8F9" w14:textId="77777777" w:rsidR="00937CD7" w:rsidRDefault="00937CD7">
    <w:pPr>
      <w:pStyle w:val="ab"/>
      <w:ind w:firstLine="319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BA09" w14:textId="77777777" w:rsidR="00937CD7" w:rsidRDefault="00937CD7">
    <w:pPr>
      <w:pStyle w:val="ab"/>
      <w:ind w:firstLine="319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7CE" w14:textId="77777777" w:rsidR="00937CD7" w:rsidRDefault="00937CD7">
    <w:pPr>
      <w:pStyle w:val="ab"/>
      <w:ind w:firstLine="31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ADC80"/>
    <w:multiLevelType w:val="singleLevel"/>
    <w:tmpl w:val="592A0714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1C2906EA"/>
    <w:multiLevelType w:val="hybridMultilevel"/>
    <w:tmpl w:val="D8BC40DE"/>
    <w:lvl w:ilvl="0" w:tplc="6D04C2E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" w15:restartNumberingAfterBreak="0">
    <w:nsid w:val="1E2062A0"/>
    <w:multiLevelType w:val="hybridMultilevel"/>
    <w:tmpl w:val="9FD0731C"/>
    <w:lvl w:ilvl="0" w:tplc="D8BAF42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332B31E3"/>
    <w:multiLevelType w:val="hybridMultilevel"/>
    <w:tmpl w:val="27D44DBC"/>
    <w:lvl w:ilvl="0" w:tplc="D8BAF42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4" w15:restartNumberingAfterBreak="0">
    <w:nsid w:val="34032420"/>
    <w:multiLevelType w:val="multilevel"/>
    <w:tmpl w:val="C12AFDF0"/>
    <w:lvl w:ilvl="0">
      <w:start w:val="1"/>
      <w:numFmt w:val="decimal"/>
      <w:lvlText w:val="%1 "/>
      <w:lvlJc w:val="left"/>
      <w:pPr>
        <w:ind w:left="425" w:hanging="425"/>
      </w:pPr>
      <w:rPr>
        <w:rFonts w:hint="eastAsia"/>
        <w:b/>
        <w:i w:val="0"/>
      </w:rPr>
    </w:lvl>
    <w:lvl w:ilvl="1">
      <w:start w:val="1"/>
      <w:numFmt w:val="decimal"/>
      <w:pStyle w:val="a"/>
      <w:lvlText w:val="%1.%2 "/>
      <w:lvlJc w:val="left"/>
      <w:pPr>
        <w:ind w:left="992" w:hanging="567"/>
      </w:pPr>
      <w:rPr>
        <w:rFonts w:hint="eastAsia"/>
        <w:b w:val="0"/>
        <w:i w:val="0"/>
      </w:rPr>
    </w:lvl>
    <w:lvl w:ilvl="2">
      <w:start w:val="1"/>
      <w:numFmt w:val="decimal"/>
      <w:lvlText w:val="%1.%2.%3 "/>
      <w:lvlJc w:val="left"/>
      <w:pPr>
        <w:ind w:left="1418" w:hanging="567"/>
      </w:pPr>
      <w:rPr>
        <w:rFonts w:hint="eastAsia"/>
        <w:b w:val="0"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58B16C9"/>
    <w:multiLevelType w:val="hybridMultilevel"/>
    <w:tmpl w:val="986AC2F2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4F44353F"/>
    <w:multiLevelType w:val="hybridMultilevel"/>
    <w:tmpl w:val="F0F80E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CF554E"/>
    <w:multiLevelType w:val="hybridMultilevel"/>
    <w:tmpl w:val="39AE4F4E"/>
    <w:lvl w:ilvl="0" w:tplc="73889748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8" w15:restartNumberingAfterBreak="0">
    <w:nsid w:val="622B68AA"/>
    <w:multiLevelType w:val="hybridMultilevel"/>
    <w:tmpl w:val="D812BFF6"/>
    <w:lvl w:ilvl="0" w:tplc="BC6607A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9" w15:restartNumberingAfterBreak="0">
    <w:nsid w:val="695A706D"/>
    <w:multiLevelType w:val="hybridMultilevel"/>
    <w:tmpl w:val="000E6270"/>
    <w:lvl w:ilvl="0" w:tplc="8D5C8580">
      <w:start w:val="1"/>
      <w:numFmt w:val="decimal"/>
      <w:lvlText w:val="（%1）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40"/>
      </w:pPr>
    </w:lvl>
    <w:lvl w:ilvl="2" w:tplc="0409001B" w:tentative="1">
      <w:start w:val="1"/>
      <w:numFmt w:val="lowerRoman"/>
      <w:lvlText w:val="%3."/>
      <w:lvlJc w:val="right"/>
      <w:pPr>
        <w:ind w:left="2225" w:hanging="440"/>
      </w:pPr>
    </w:lvl>
    <w:lvl w:ilvl="3" w:tplc="0409000F" w:tentative="1">
      <w:start w:val="1"/>
      <w:numFmt w:val="decimal"/>
      <w:lvlText w:val="%4."/>
      <w:lvlJc w:val="left"/>
      <w:pPr>
        <w:ind w:left="2665" w:hanging="440"/>
      </w:pPr>
    </w:lvl>
    <w:lvl w:ilvl="4" w:tplc="04090019" w:tentative="1">
      <w:start w:val="1"/>
      <w:numFmt w:val="lowerLetter"/>
      <w:lvlText w:val="%5)"/>
      <w:lvlJc w:val="left"/>
      <w:pPr>
        <w:ind w:left="3105" w:hanging="440"/>
      </w:pPr>
    </w:lvl>
    <w:lvl w:ilvl="5" w:tplc="0409001B" w:tentative="1">
      <w:start w:val="1"/>
      <w:numFmt w:val="lowerRoman"/>
      <w:lvlText w:val="%6."/>
      <w:lvlJc w:val="right"/>
      <w:pPr>
        <w:ind w:left="3545" w:hanging="440"/>
      </w:pPr>
    </w:lvl>
    <w:lvl w:ilvl="6" w:tplc="0409000F" w:tentative="1">
      <w:start w:val="1"/>
      <w:numFmt w:val="decimal"/>
      <w:lvlText w:val="%7."/>
      <w:lvlJc w:val="left"/>
      <w:pPr>
        <w:ind w:left="3985" w:hanging="440"/>
      </w:pPr>
    </w:lvl>
    <w:lvl w:ilvl="7" w:tplc="04090019" w:tentative="1">
      <w:start w:val="1"/>
      <w:numFmt w:val="lowerLetter"/>
      <w:lvlText w:val="%8)"/>
      <w:lvlJc w:val="left"/>
      <w:pPr>
        <w:ind w:left="4425" w:hanging="440"/>
      </w:pPr>
    </w:lvl>
    <w:lvl w:ilvl="8" w:tplc="0409001B" w:tentative="1">
      <w:start w:val="1"/>
      <w:numFmt w:val="lowerRoman"/>
      <w:lvlText w:val="%9."/>
      <w:lvlJc w:val="right"/>
      <w:pPr>
        <w:ind w:left="4865" w:hanging="440"/>
      </w:pPr>
    </w:lvl>
  </w:abstractNum>
  <w:abstractNum w:abstractNumId="10" w15:restartNumberingAfterBreak="0">
    <w:nsid w:val="6F641389"/>
    <w:multiLevelType w:val="hybridMultilevel"/>
    <w:tmpl w:val="80560788"/>
    <w:lvl w:ilvl="0" w:tplc="04090001">
      <w:start w:val="1"/>
      <w:numFmt w:val="bullet"/>
      <w:lvlText w:val=""/>
      <w:lvlJc w:val="left"/>
      <w:pPr>
        <w:ind w:left="143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1" w15:restartNumberingAfterBreak="0">
    <w:nsid w:val="78C145EB"/>
    <w:multiLevelType w:val="hybridMultilevel"/>
    <w:tmpl w:val="027A625E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950280747">
    <w:abstractNumId w:val="0"/>
  </w:num>
  <w:num w:numId="2" w16cid:durableId="687173541">
    <w:abstractNumId w:val="4"/>
  </w:num>
  <w:num w:numId="3" w16cid:durableId="690961502">
    <w:abstractNumId w:val="3"/>
  </w:num>
  <w:num w:numId="4" w16cid:durableId="1703481461">
    <w:abstractNumId w:val="2"/>
  </w:num>
  <w:num w:numId="5" w16cid:durableId="1387528616">
    <w:abstractNumId w:val="9"/>
  </w:num>
  <w:num w:numId="6" w16cid:durableId="72317602">
    <w:abstractNumId w:val="8"/>
  </w:num>
  <w:num w:numId="7" w16cid:durableId="1601136017">
    <w:abstractNumId w:val="7"/>
  </w:num>
  <w:num w:numId="8" w16cid:durableId="742993940">
    <w:abstractNumId w:val="1"/>
  </w:num>
  <w:num w:numId="9" w16cid:durableId="141520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3318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6050503">
    <w:abstractNumId w:val="11"/>
  </w:num>
  <w:num w:numId="12" w16cid:durableId="1791706736">
    <w:abstractNumId w:val="10"/>
  </w:num>
  <w:num w:numId="13" w16cid:durableId="1887836783">
    <w:abstractNumId w:val="6"/>
  </w:num>
  <w:num w:numId="14" w16cid:durableId="239095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1MWQ0NjBmODcxN2NjNTEzOWRkMWU5ZDZjNDc1ZDQifQ=="/>
  </w:docVars>
  <w:rsids>
    <w:rsidRoot w:val="43A63CED"/>
    <w:rsid w:val="00003002"/>
    <w:rsid w:val="000109DF"/>
    <w:rsid w:val="00011C27"/>
    <w:rsid w:val="000237BF"/>
    <w:rsid w:val="00034133"/>
    <w:rsid w:val="000960AA"/>
    <w:rsid w:val="000A619E"/>
    <w:rsid w:val="000C1046"/>
    <w:rsid w:val="00120759"/>
    <w:rsid w:val="001711A0"/>
    <w:rsid w:val="0017148E"/>
    <w:rsid w:val="001816F2"/>
    <w:rsid w:val="001C5874"/>
    <w:rsid w:val="00267B36"/>
    <w:rsid w:val="002763B0"/>
    <w:rsid w:val="00280B6C"/>
    <w:rsid w:val="00290F9B"/>
    <w:rsid w:val="002936A1"/>
    <w:rsid w:val="002A41DB"/>
    <w:rsid w:val="002F298D"/>
    <w:rsid w:val="003058BC"/>
    <w:rsid w:val="00330642"/>
    <w:rsid w:val="003355D9"/>
    <w:rsid w:val="00386DE1"/>
    <w:rsid w:val="003D3BE9"/>
    <w:rsid w:val="003E0C64"/>
    <w:rsid w:val="003E58DE"/>
    <w:rsid w:val="003F66F3"/>
    <w:rsid w:val="004072AC"/>
    <w:rsid w:val="00444BF7"/>
    <w:rsid w:val="00455C28"/>
    <w:rsid w:val="004676F4"/>
    <w:rsid w:val="0049203C"/>
    <w:rsid w:val="004B3499"/>
    <w:rsid w:val="004C45AD"/>
    <w:rsid w:val="004D71AF"/>
    <w:rsid w:val="004F0EA9"/>
    <w:rsid w:val="004F6FD0"/>
    <w:rsid w:val="00524E26"/>
    <w:rsid w:val="0053613D"/>
    <w:rsid w:val="005854A2"/>
    <w:rsid w:val="005873F8"/>
    <w:rsid w:val="005A0456"/>
    <w:rsid w:val="00605AEA"/>
    <w:rsid w:val="00607EDE"/>
    <w:rsid w:val="00625135"/>
    <w:rsid w:val="006369A0"/>
    <w:rsid w:val="00640CA5"/>
    <w:rsid w:val="00661E05"/>
    <w:rsid w:val="00684E1B"/>
    <w:rsid w:val="00695F1E"/>
    <w:rsid w:val="00697B17"/>
    <w:rsid w:val="006A7396"/>
    <w:rsid w:val="006C750D"/>
    <w:rsid w:val="006F2155"/>
    <w:rsid w:val="00703217"/>
    <w:rsid w:val="00723EEE"/>
    <w:rsid w:val="00733E0B"/>
    <w:rsid w:val="007503D5"/>
    <w:rsid w:val="007526FB"/>
    <w:rsid w:val="00757D85"/>
    <w:rsid w:val="00766B34"/>
    <w:rsid w:val="007939F7"/>
    <w:rsid w:val="007C1ABB"/>
    <w:rsid w:val="007D3CF7"/>
    <w:rsid w:val="007F4C15"/>
    <w:rsid w:val="00800787"/>
    <w:rsid w:val="008224A3"/>
    <w:rsid w:val="00841674"/>
    <w:rsid w:val="00856D44"/>
    <w:rsid w:val="00884B1B"/>
    <w:rsid w:val="008B2010"/>
    <w:rsid w:val="008B4465"/>
    <w:rsid w:val="008D1F40"/>
    <w:rsid w:val="008D261B"/>
    <w:rsid w:val="008D2A0A"/>
    <w:rsid w:val="009106AC"/>
    <w:rsid w:val="00914FA6"/>
    <w:rsid w:val="00917928"/>
    <w:rsid w:val="00935867"/>
    <w:rsid w:val="00937CD7"/>
    <w:rsid w:val="00946CA6"/>
    <w:rsid w:val="0096765C"/>
    <w:rsid w:val="00995141"/>
    <w:rsid w:val="009A0904"/>
    <w:rsid w:val="009C084B"/>
    <w:rsid w:val="009D44DC"/>
    <w:rsid w:val="009E77AC"/>
    <w:rsid w:val="00A117D1"/>
    <w:rsid w:val="00A24747"/>
    <w:rsid w:val="00A2747C"/>
    <w:rsid w:val="00A374CA"/>
    <w:rsid w:val="00A571D5"/>
    <w:rsid w:val="00A71E1A"/>
    <w:rsid w:val="00A95B82"/>
    <w:rsid w:val="00AF0671"/>
    <w:rsid w:val="00AF2CC8"/>
    <w:rsid w:val="00AF59C5"/>
    <w:rsid w:val="00AF6432"/>
    <w:rsid w:val="00B12A9E"/>
    <w:rsid w:val="00B1444B"/>
    <w:rsid w:val="00B207A8"/>
    <w:rsid w:val="00B355A1"/>
    <w:rsid w:val="00B36737"/>
    <w:rsid w:val="00B47B9E"/>
    <w:rsid w:val="00B66BB7"/>
    <w:rsid w:val="00B94CB5"/>
    <w:rsid w:val="00BB3DBB"/>
    <w:rsid w:val="00C2737C"/>
    <w:rsid w:val="00C316BD"/>
    <w:rsid w:val="00C44D59"/>
    <w:rsid w:val="00C6366C"/>
    <w:rsid w:val="00C65FEF"/>
    <w:rsid w:val="00C92B99"/>
    <w:rsid w:val="00CA3E20"/>
    <w:rsid w:val="00CB0103"/>
    <w:rsid w:val="00CB3666"/>
    <w:rsid w:val="00CB6EB6"/>
    <w:rsid w:val="00CD0EC8"/>
    <w:rsid w:val="00CD4650"/>
    <w:rsid w:val="00CF7F09"/>
    <w:rsid w:val="00D5677A"/>
    <w:rsid w:val="00D56C60"/>
    <w:rsid w:val="00D96150"/>
    <w:rsid w:val="00DD3D89"/>
    <w:rsid w:val="00E374C1"/>
    <w:rsid w:val="00E443C9"/>
    <w:rsid w:val="00E54C06"/>
    <w:rsid w:val="00E62477"/>
    <w:rsid w:val="00E80BB7"/>
    <w:rsid w:val="00E87A0B"/>
    <w:rsid w:val="00E92BC6"/>
    <w:rsid w:val="00EB3FF2"/>
    <w:rsid w:val="00ED3CE2"/>
    <w:rsid w:val="00ED6628"/>
    <w:rsid w:val="00F2477F"/>
    <w:rsid w:val="00F2503A"/>
    <w:rsid w:val="00F36362"/>
    <w:rsid w:val="00F71887"/>
    <w:rsid w:val="00F73BA7"/>
    <w:rsid w:val="00F87792"/>
    <w:rsid w:val="00FA141B"/>
    <w:rsid w:val="00FA29EE"/>
    <w:rsid w:val="00FA346A"/>
    <w:rsid w:val="00FE442F"/>
    <w:rsid w:val="02A43050"/>
    <w:rsid w:val="03EC75B7"/>
    <w:rsid w:val="04E85352"/>
    <w:rsid w:val="059D634E"/>
    <w:rsid w:val="09862E1C"/>
    <w:rsid w:val="0D2041F6"/>
    <w:rsid w:val="12183726"/>
    <w:rsid w:val="145E00B3"/>
    <w:rsid w:val="1C550B58"/>
    <w:rsid w:val="1EDF50C9"/>
    <w:rsid w:val="21091F11"/>
    <w:rsid w:val="21C33CC9"/>
    <w:rsid w:val="230751DE"/>
    <w:rsid w:val="30D90521"/>
    <w:rsid w:val="335257AD"/>
    <w:rsid w:val="348D5F2C"/>
    <w:rsid w:val="35F475EF"/>
    <w:rsid w:val="36193C1A"/>
    <w:rsid w:val="36781175"/>
    <w:rsid w:val="3FF363F7"/>
    <w:rsid w:val="409A576D"/>
    <w:rsid w:val="41B636AC"/>
    <w:rsid w:val="42F637F7"/>
    <w:rsid w:val="43054AC7"/>
    <w:rsid w:val="4376774B"/>
    <w:rsid w:val="43A63CED"/>
    <w:rsid w:val="494C6B32"/>
    <w:rsid w:val="49601899"/>
    <w:rsid w:val="4C617D74"/>
    <w:rsid w:val="50962F12"/>
    <w:rsid w:val="50CB022C"/>
    <w:rsid w:val="515F00D2"/>
    <w:rsid w:val="51B03B5F"/>
    <w:rsid w:val="55E20486"/>
    <w:rsid w:val="56E21C0C"/>
    <w:rsid w:val="5B7C721B"/>
    <w:rsid w:val="5CA21F50"/>
    <w:rsid w:val="5D8868E5"/>
    <w:rsid w:val="6083374F"/>
    <w:rsid w:val="67A5501F"/>
    <w:rsid w:val="695D32A3"/>
    <w:rsid w:val="6DAF419E"/>
    <w:rsid w:val="731C73CE"/>
    <w:rsid w:val="73F352B4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79C3"/>
  <w15:docId w15:val="{27C9CF2A-CEF1-4AF9-B016-6A1A148A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 w:unhideWhenUsed="1" w:qFormat="1"/>
    <w:lsdException w:name="Normal Indent" w:unhideWhenUsed="1" w:qFormat="1"/>
    <w:lsdException w:name="caption" w:semiHidden="1" w:unhideWhenUsed="1" w:qFormat="1"/>
    <w:lsdException w:name="envelope return" w:uiPriority="99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rsid w:val="007939F7"/>
    <w:pPr>
      <w:widowControl w:val="0"/>
      <w:spacing w:line="360" w:lineRule="auto"/>
      <w:ind w:firstLineChars="177" w:firstLine="425"/>
      <w:jc w:val="both"/>
    </w:pPr>
    <w:rPr>
      <w:rFonts w:ascii="宋体" w:hAnsi="宋体"/>
      <w:kern w:val="2"/>
      <w:sz w:val="24"/>
      <w:szCs w:val="24"/>
    </w:rPr>
  </w:style>
  <w:style w:type="paragraph" w:styleId="10">
    <w:name w:val="heading 1"/>
    <w:aliases w:val="大标题"/>
    <w:basedOn w:val="a0"/>
    <w:next w:val="a0"/>
    <w:link w:val="11"/>
    <w:qFormat/>
    <w:rsid w:val="00F73BA7"/>
    <w:pPr>
      <w:ind w:firstLine="1038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99"/>
    <w:unhideWhenUsed/>
    <w:qFormat/>
    <w:rsid w:val="006C750D"/>
    <w:pPr>
      <w:numPr>
        <w:ilvl w:val="1"/>
        <w:numId w:val="2"/>
      </w:numPr>
      <w:ind w:firstLineChars="0" w:firstLine="0"/>
    </w:pPr>
  </w:style>
  <w:style w:type="paragraph" w:styleId="a4">
    <w:name w:val="Normal Indent"/>
    <w:basedOn w:val="a0"/>
    <w:next w:val="a0"/>
    <w:unhideWhenUsed/>
    <w:qFormat/>
    <w:pPr>
      <w:ind w:firstLineChars="200" w:firstLine="420"/>
    </w:pPr>
    <w:rPr>
      <w:rFonts w:asciiTheme="minorHAnsi" w:hAnsiTheme="minorHAnsi"/>
    </w:rPr>
  </w:style>
  <w:style w:type="paragraph" w:styleId="a5">
    <w:name w:val="Body Text"/>
    <w:basedOn w:val="a0"/>
    <w:uiPriority w:val="99"/>
    <w:unhideWhenUsed/>
    <w:qFormat/>
    <w:pPr>
      <w:spacing w:after="120"/>
    </w:pPr>
  </w:style>
  <w:style w:type="paragraph" w:styleId="a6">
    <w:name w:val="Body Text Indent"/>
    <w:basedOn w:val="a0"/>
    <w:next w:val="a7"/>
    <w:qFormat/>
    <w:pPr>
      <w:spacing w:after="120"/>
      <w:ind w:leftChars="200" w:left="420"/>
    </w:pPr>
  </w:style>
  <w:style w:type="paragraph" w:styleId="a7">
    <w:name w:val="envelope return"/>
    <w:basedOn w:val="a0"/>
    <w:uiPriority w:val="99"/>
    <w:unhideWhenUsed/>
    <w:qFormat/>
    <w:pPr>
      <w:snapToGrid w:val="0"/>
    </w:pPr>
    <w:rPr>
      <w:rFonts w:ascii="Arial" w:hAnsi="Arial"/>
    </w:rPr>
  </w:style>
  <w:style w:type="paragraph" w:styleId="TOC6">
    <w:name w:val="toc 6"/>
    <w:basedOn w:val="a0"/>
    <w:next w:val="a0"/>
    <w:uiPriority w:val="39"/>
    <w:unhideWhenUsed/>
    <w:qFormat/>
    <w:pPr>
      <w:ind w:leftChars="1000" w:left="2100"/>
    </w:pPr>
    <w:rPr>
      <w:szCs w:val="22"/>
    </w:rPr>
  </w:style>
  <w:style w:type="paragraph" w:styleId="a8">
    <w:name w:val="Title"/>
    <w:basedOn w:val="a0"/>
    <w:next w:val="a0"/>
    <w:uiPriority w:val="10"/>
    <w:qFormat/>
    <w:pPr>
      <w:spacing w:before="60" w:after="60"/>
      <w:jc w:val="left"/>
      <w:outlineLvl w:val="2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9">
    <w:name w:val="Body Text First Indent"/>
    <w:basedOn w:val="a5"/>
    <w:next w:val="TOC6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6"/>
    <w:next w:val="a9"/>
    <w:qFormat/>
    <w:pPr>
      <w:ind w:firstLineChars="200" w:firstLine="420"/>
    </w:p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BodyText">
    <w:name w:val="BodyText"/>
    <w:basedOn w:val="a0"/>
    <w:next w:val="a0"/>
    <w:pPr>
      <w:spacing w:after="120"/>
    </w:pPr>
  </w:style>
  <w:style w:type="paragraph" w:customStyle="1" w:styleId="0">
    <w:name w:val="正文_0"/>
    <w:qFormat/>
    <w:pPr>
      <w:widowControl w:val="0"/>
      <w:jc w:val="both"/>
    </w:pPr>
    <w:rPr>
      <w:szCs w:val="24"/>
    </w:rPr>
  </w:style>
  <w:style w:type="character" w:customStyle="1" w:styleId="font31">
    <w:name w:val="font31"/>
    <w:basedOn w:val="a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">
    <w:name w:val="标题1"/>
    <w:basedOn w:val="10"/>
    <w:link w:val="12"/>
    <w:autoRedefine/>
    <w:qFormat/>
    <w:rsid w:val="009E77AC"/>
    <w:pPr>
      <w:numPr>
        <w:numId w:val="1"/>
      </w:numPr>
      <w:ind w:firstLineChars="0" w:firstLine="0"/>
      <w:jc w:val="left"/>
    </w:pPr>
    <w:rPr>
      <w:rFonts w:ascii="宋体" w:eastAsia="宋体" w:hAnsi="宋体"/>
      <w:b/>
      <w:bCs/>
      <w:sz w:val="28"/>
      <w:szCs w:val="28"/>
    </w:rPr>
  </w:style>
  <w:style w:type="character" w:customStyle="1" w:styleId="11">
    <w:name w:val="标题 1 字符"/>
    <w:aliases w:val="大标题 字符"/>
    <w:basedOn w:val="a1"/>
    <w:link w:val="10"/>
    <w:rsid w:val="00F73BA7"/>
    <w:rPr>
      <w:rFonts w:ascii="方正小标宋简体" w:eastAsia="方正小标宋简体" w:hAnsi="方正小标宋简体" w:cs="方正小标宋简体"/>
      <w:kern w:val="2"/>
      <w:sz w:val="44"/>
      <w:szCs w:val="44"/>
    </w:rPr>
  </w:style>
  <w:style w:type="character" w:customStyle="1" w:styleId="12">
    <w:name w:val="标题1 字符"/>
    <w:basedOn w:val="11"/>
    <w:link w:val="1"/>
    <w:rsid w:val="009E77AC"/>
    <w:rPr>
      <w:rFonts w:ascii="宋体" w:eastAsia="方正小标宋简体" w:hAnsi="宋体" w:cs="方正小标宋简体"/>
      <w:b/>
      <w:bCs/>
      <w:kern w:val="2"/>
      <w:sz w:val="28"/>
      <w:szCs w:val="28"/>
    </w:rPr>
  </w:style>
  <w:style w:type="paragraph" w:styleId="ab">
    <w:name w:val="header"/>
    <w:basedOn w:val="a0"/>
    <w:link w:val="ac"/>
    <w:rsid w:val="00937C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rsid w:val="00937CD7"/>
    <w:rPr>
      <w:rFonts w:ascii="宋体" w:hAnsi="宋体"/>
      <w:kern w:val="2"/>
      <w:sz w:val="18"/>
      <w:szCs w:val="18"/>
    </w:rPr>
  </w:style>
  <w:style w:type="paragraph" w:styleId="ad">
    <w:name w:val="footer"/>
    <w:basedOn w:val="a0"/>
    <w:link w:val="ae"/>
    <w:rsid w:val="00937C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rsid w:val="00937CD7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584</Words>
  <Characters>708</Characters>
  <Application>Microsoft Office Word</Application>
  <DocSecurity>0</DocSecurity>
  <Lines>59</Lines>
  <Paragraphs>99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张三喵®ʕ·͡ˑ·ཻʔ</dc:creator>
  <cp:lastModifiedBy>Lex</cp:lastModifiedBy>
  <cp:revision>137</cp:revision>
  <dcterms:created xsi:type="dcterms:W3CDTF">2024-02-23T09:47:00Z</dcterms:created>
  <dcterms:modified xsi:type="dcterms:W3CDTF">2026-04-02T03:22:00Z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58E9B0FB17C7438A9A1C3FBB36749CE6_13</vt:lpwstr>
  </property>
  <property fmtid="{D5CDD505-2E9C-101B-9397-08002B2CF9AE}" pid="4" name="KSOTemplateDocerSaveRecord">
    <vt:lpwstr>eyJoZGlkIjoiMzRhYThkZGIzMDYyZWYzNzFlYjg5NGE5Mjk5MWJjZmYiLCJ1c2VySWQiOiI2NjIxMjIzMDEifQ==</vt:lpwstr>
  </property>
</Properties>
</file>