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CA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i w:val="0"/>
          <w:iCs w:val="0"/>
          <w:caps w:val="0"/>
          <w:color w:val="0A82E5"/>
          <w:spacing w:val="0"/>
          <w:sz w:val="24"/>
          <w:szCs w:val="24"/>
          <w:shd w:val="clear" w:fill="FFFFFF"/>
          <w:lang w:eastAsia="zh-CN"/>
        </w:rPr>
      </w:pPr>
      <w:r>
        <w:rPr>
          <w:rFonts w:hint="eastAsia" w:ascii="微软雅黑" w:hAnsi="微软雅黑" w:eastAsia="微软雅黑" w:cs="微软雅黑"/>
          <w:b/>
          <w:bCs/>
          <w:i w:val="0"/>
          <w:iCs w:val="0"/>
          <w:caps w:val="0"/>
          <w:color w:val="333333"/>
          <w:spacing w:val="0"/>
          <w:sz w:val="27"/>
          <w:szCs w:val="27"/>
          <w:shd w:val="clear" w:fill="FFFFFF"/>
        </w:rPr>
        <w:t>技术要求</w:t>
      </w:r>
      <w:r>
        <w:rPr>
          <w:rFonts w:hint="eastAsia" w:ascii="微软雅黑" w:hAnsi="微软雅黑" w:eastAsia="微软雅黑" w:cs="微软雅黑"/>
          <w:b/>
          <w:bCs/>
          <w:i w:val="0"/>
          <w:iCs w:val="0"/>
          <w:caps w:val="0"/>
          <w:color w:val="333333"/>
          <w:spacing w:val="0"/>
          <w:sz w:val="27"/>
          <w:szCs w:val="27"/>
          <w:shd w:val="clear" w:fill="FFFFFF"/>
          <w:lang w:eastAsia="zh-CN"/>
        </w:rPr>
        <w:t>：</w:t>
      </w:r>
    </w:p>
    <w:tbl>
      <w:tblPr>
        <w:tblStyle w:val="4"/>
        <w:tblW w:w="88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583"/>
        <w:gridCol w:w="520"/>
        <w:gridCol w:w="970"/>
        <w:gridCol w:w="3774"/>
        <w:gridCol w:w="438"/>
        <w:gridCol w:w="575"/>
        <w:gridCol w:w="1344"/>
      </w:tblGrid>
      <w:tr w14:paraId="0F75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20D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343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符号标识</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1D2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技术要求名称</w:t>
            </w:r>
          </w:p>
        </w:tc>
        <w:tc>
          <w:tcPr>
            <w:tcW w:w="71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827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技术参数与性能指标</w:t>
            </w:r>
          </w:p>
        </w:tc>
      </w:tr>
      <w:tr w14:paraId="1519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9D2D5">
            <w:pPr>
              <w:jc w:val="center"/>
              <w:rPr>
                <w:rFonts w:hint="eastAsia" w:ascii="宋体" w:hAnsi="宋体" w:eastAsia="宋体" w:cs="宋体"/>
                <w:b/>
                <w:bCs/>
                <w:i w:val="0"/>
                <w:iCs w:val="0"/>
                <w:color w:val="000000"/>
                <w:sz w:val="24"/>
                <w:szCs w:val="24"/>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D58AA">
            <w:pPr>
              <w:jc w:val="center"/>
              <w:rPr>
                <w:rFonts w:hint="eastAsia" w:ascii="宋体" w:hAnsi="宋体" w:eastAsia="宋体" w:cs="宋体"/>
                <w:b/>
                <w:bCs/>
                <w:i w:val="0"/>
                <w:iCs w:val="0"/>
                <w:color w:val="000000"/>
                <w:sz w:val="24"/>
                <w:szCs w:val="24"/>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C377">
            <w:pPr>
              <w:jc w:val="center"/>
              <w:rPr>
                <w:rFonts w:hint="eastAsia" w:ascii="宋体" w:hAnsi="宋体" w:eastAsia="宋体" w:cs="宋体"/>
                <w:b/>
                <w:bCs/>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1C8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59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6FB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C6C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177B">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14:paraId="269B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2A3F">
            <w:pPr>
              <w:rPr>
                <w:rFonts w:hint="eastAsia" w:ascii="宋体" w:hAnsi="宋体" w:eastAsia="宋体" w:cs="宋体"/>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DC40">
            <w:pPr>
              <w:rPr>
                <w:rFonts w:hint="eastAsia" w:ascii="宋体" w:hAnsi="宋体" w:eastAsia="宋体" w:cs="宋体"/>
                <w:i w:val="0"/>
                <w:iCs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5C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1.5P挂机</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9C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1、空调类型：变频冷暖空调；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▲2、全年能源消耗效率：≥5.27；</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▲3、制冷量：≥3510（150-5210）W；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▲4、制冷功率：810（75-2030）W；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▲5、制热量：≥5010（150-6770）W；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▲6、制热功率：1250（90-2200）W；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7、电辅热输入功率：≤1000W；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8、循环风量：≥640m3/h；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9、室内机高风挡噪音：35dB；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10、室外机噪音：≤51dB。</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6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7ED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D7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1、需要提供第三方检测报告或制造厂家出具的彩页资料或使用说明书证明。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2、需要提供能耗标识图片。</w:t>
            </w:r>
          </w:p>
        </w:tc>
      </w:tr>
      <w:tr w14:paraId="6503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E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7D2E">
            <w:pPr>
              <w:rPr>
                <w:rFonts w:hint="eastAsia" w:ascii="宋体" w:hAnsi="宋体" w:eastAsia="宋体" w:cs="宋体"/>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5E80">
            <w:pPr>
              <w:rPr>
                <w:rFonts w:hint="eastAsia" w:ascii="宋体" w:hAnsi="宋体" w:eastAsia="宋体" w:cs="宋体"/>
                <w:i w:val="0"/>
                <w:iCs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3B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加长铜管1.5P</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B4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含铜管、保温、信号线、控制线、固定卡件等</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85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E6A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350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5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1、清单工程量不足的，按实结算进行扣除;超出清单工程量的，供应商综合投标报价参考，不再增加费用</w:t>
            </w:r>
          </w:p>
        </w:tc>
      </w:tr>
      <w:tr w14:paraId="3BCB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0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7634">
            <w:pPr>
              <w:rPr>
                <w:rFonts w:hint="eastAsia" w:ascii="宋体" w:hAnsi="宋体" w:eastAsia="宋体" w:cs="宋体"/>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75FD">
            <w:pPr>
              <w:rPr>
                <w:rFonts w:hint="eastAsia" w:ascii="宋体" w:hAnsi="宋体" w:eastAsia="宋体" w:cs="宋体"/>
                <w:i w:val="0"/>
                <w:iCs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4E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加长水管</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7E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含水管、固定卡件等</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A1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488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266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DA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1、清单工程量不足的，按实结算进行扣除;超出清单工程量的，供应商综合投标报价参考，不再增加费用</w:t>
            </w:r>
          </w:p>
        </w:tc>
      </w:tr>
      <w:tr w14:paraId="3598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E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A9DF">
            <w:pPr>
              <w:rPr>
                <w:rFonts w:hint="eastAsia" w:ascii="宋体" w:hAnsi="宋体" w:eastAsia="宋体" w:cs="宋体"/>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292A">
            <w:pPr>
              <w:rPr>
                <w:rFonts w:hint="eastAsia" w:ascii="宋体" w:hAnsi="宋体" w:eastAsia="宋体" w:cs="宋体"/>
                <w:i w:val="0"/>
                <w:iCs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E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加长电源线</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7A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含电源线、固定卡件等</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C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5E3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266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88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1、清单工程量不足的，按实结算进行扣除;超出清单工程量的，供应商综合投标报价参考，不再增加费用</w:t>
            </w:r>
          </w:p>
        </w:tc>
      </w:tr>
      <w:tr w14:paraId="2F91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2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730E">
            <w:pPr>
              <w:rPr>
                <w:rFonts w:hint="eastAsia" w:ascii="宋体" w:hAnsi="宋体" w:eastAsia="宋体" w:cs="宋体"/>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E082">
            <w:pPr>
              <w:rPr>
                <w:rFonts w:hint="eastAsia" w:ascii="宋体" w:hAnsi="宋体" w:eastAsia="宋体" w:cs="宋体"/>
                <w:i w:val="0"/>
                <w:iCs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7D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钢筋混凝土墙/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玻璃打墙孔</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67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孔径</w:t>
            </w:r>
            <w:r>
              <w:rPr>
                <w:rStyle w:val="6"/>
                <w:rFonts w:hint="eastAsia" w:ascii="仿宋" w:hAnsi="仿宋" w:eastAsia="仿宋" w:cs="仿宋"/>
                <w:lang w:val="en-US" w:eastAsia="zh-CN" w:bidi="ar"/>
              </w:rPr>
              <w:t>≥</w:t>
            </w:r>
            <w:r>
              <w:rPr>
                <w:rStyle w:val="7"/>
                <w:rFonts w:hint="eastAsia" w:ascii="仿宋" w:hAnsi="仿宋" w:eastAsia="仿宋" w:cs="仿宋"/>
                <w:lang w:val="en-US" w:eastAsia="zh-CN" w:bidi="ar"/>
              </w:rPr>
              <w:t>￠83mm，含水泥砂浆或发泡剂封堵洞口</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6F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895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68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88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1、清单工程量不足的，按实结算进行扣除;超出清单工程量的，供应商综合投标报价参考，不再增加费用</w:t>
            </w:r>
          </w:p>
        </w:tc>
      </w:tr>
      <w:tr w14:paraId="1F3E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C6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670F">
            <w:pPr>
              <w:rPr>
                <w:rFonts w:hint="eastAsia" w:ascii="宋体" w:hAnsi="宋体" w:eastAsia="宋体" w:cs="宋体"/>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C3B0">
            <w:pPr>
              <w:rPr>
                <w:rFonts w:hint="eastAsia" w:ascii="宋体" w:hAnsi="宋体" w:eastAsia="宋体" w:cs="宋体"/>
                <w:i w:val="0"/>
                <w:iCs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548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普通 </w:t>
            </w:r>
          </w:p>
          <w:p w14:paraId="06B6F52D">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Q235</w:t>
            </w:r>
            <w:r>
              <w:rPr>
                <w:rFonts w:hint="eastAsia" w:ascii="仿宋" w:hAnsi="仿宋" w:eastAsia="仿宋" w:cs="仿宋"/>
                <w:color w:val="000000"/>
                <w:kern w:val="0"/>
                <w:sz w:val="22"/>
                <w:szCs w:val="22"/>
                <w:lang w:val="en-US" w:eastAsia="zh-CN" w:bidi="ar"/>
              </w:rPr>
              <w:t xml:space="preserve">支 </w:t>
            </w:r>
          </w:p>
          <w:p w14:paraId="498D1128">
            <w:pPr>
              <w:keepNext w:val="0"/>
              <w:keepLines w:val="0"/>
              <w:widowControl/>
              <w:suppressLineNumbers w:val="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架</w:t>
            </w:r>
          </w:p>
          <w:p w14:paraId="1F82B85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E23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普通喷塑简易三角支架</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0C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付</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B3F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0CA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r w14:paraId="7849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B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9237">
            <w:pPr>
              <w:rPr>
                <w:rFonts w:hint="eastAsia" w:ascii="宋体" w:hAnsi="宋体" w:eastAsia="宋体" w:cs="宋体"/>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4EB3">
            <w:pPr>
              <w:rPr>
                <w:rFonts w:hint="eastAsia" w:ascii="宋体" w:hAnsi="宋体" w:eastAsia="宋体" w:cs="宋体"/>
                <w:i w:val="0"/>
                <w:iCs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D4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外机背架</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2D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热镀锌角钢制作、防锈、安装</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CA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13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1D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1、清单工程量不足的，按实结算进行扣除;超出清单工程量的，供应商综合投标报价参考，不再增加费用</w:t>
            </w:r>
          </w:p>
        </w:tc>
      </w:tr>
      <w:tr w14:paraId="4193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7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2ED2">
            <w:pPr>
              <w:rPr>
                <w:rFonts w:hint="eastAsia" w:ascii="宋体" w:hAnsi="宋体" w:eastAsia="宋体" w:cs="宋体"/>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42DD">
            <w:pPr>
              <w:rPr>
                <w:rFonts w:hint="eastAsia" w:ascii="宋体" w:hAnsi="宋体" w:eastAsia="宋体" w:cs="宋体"/>
                <w:i w:val="0"/>
                <w:iCs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1E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镀锌钢板接水盘</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BE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优选304优质不锈钢，防腐防锈</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93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CCA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EB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1、清单工程量不足的，按实结算进行扣除;超出清单工程量的，供应商综合投标报价参考，不再增加费用</w:t>
            </w:r>
          </w:p>
        </w:tc>
      </w:tr>
    </w:tbl>
    <w:p w14:paraId="07A4C602">
      <w:pPr>
        <w:rPr>
          <w:rFonts w:hint="eastAsia"/>
          <w:lang w:val="en-US" w:eastAsia="zh-CN"/>
        </w:rPr>
      </w:pPr>
      <w:r>
        <w:rPr>
          <w:rFonts w:hint="eastAsia"/>
          <w:b/>
          <w:bCs/>
          <w:sz w:val="22"/>
          <w:szCs w:val="28"/>
          <w:lang w:val="en-US" w:eastAsia="zh-CN"/>
        </w:rPr>
        <w:t>技术要求：</w:t>
      </w:r>
    </w:p>
    <w:p w14:paraId="34611BB0">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同成交总价为整包价格，包含空调安装（包括墙体、玻璃开孔等保证空调能正常安装运行的措施）、辅材（包括但不限于空调安装时标配外需增加的铜管（共计约350米）、水管、开关、电缆线、各类支架等）、旧空调拆除（约68台，不超过新购空调数量，拆除旧空调的残值归采购人所有，拆除完成后按照采购人要求，搬到采购人指定地点）、人工等费用。</w:t>
      </w:r>
      <w:bookmarkStart w:id="0" w:name="_GoBack"/>
      <w:bookmarkEnd w:id="0"/>
    </w:p>
    <w:p w14:paraId="4D87A17A">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在质保期6年内供应商需要提供每年两次的空调内外机免费清洗消毒。</w:t>
      </w:r>
    </w:p>
    <w:p w14:paraId="13F776F5">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本项目所有设备如确需配备必要的附属辅材方能不影响采购人使用，供应商应在报价中包含该设备安装时必要的辅材。(说明：供应商在响应文件中承诺。) </w:t>
      </w:r>
    </w:p>
    <w:p w14:paraId="3CFD9CCF">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采购内容中的所有标的，供应商必须在分项报价表中载明货物名称(说明：填写采购内容中的标的名称)、产地、数量、单价、总价、规格型号、品牌、制造商名称。</w:t>
      </w:r>
    </w:p>
    <w:p w14:paraId="283470EB">
      <w:pPr>
        <w:rPr>
          <w:rFonts w:hint="eastAsia" w:ascii="仿宋" w:hAnsi="仿宋" w:eastAsia="仿宋" w:cs="仿宋"/>
          <w:sz w:val="28"/>
          <w:szCs w:val="28"/>
        </w:rPr>
      </w:pPr>
    </w:p>
    <w:p w14:paraId="3AB10085">
      <w:pP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商务要求内容：</w:t>
      </w:r>
    </w:p>
    <w:p w14:paraId="366B7A88">
      <w:pPr>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1：严格按照国家、行业相关标准、政府采购相关法律法规以及《财政部关于进一步加强政府采购需求和履约验收管理的指导意见》（财库〔2016〕205 号） 的要求进行验收。</w:t>
      </w:r>
    </w:p>
    <w:p w14:paraId="1B81FA91">
      <w:pPr>
        <w:keepNext w:val="0"/>
        <w:keepLines w:val="0"/>
        <w:widowControl/>
        <w:suppressLineNumbers w:val="0"/>
        <w:wordWrap w:val="0"/>
        <w:spacing w:before="0" w:beforeAutospacing="0" w:after="0" w:afterAutospacing="0" w:line="480" w:lineRule="atLeast"/>
        <w:ind w:left="0" w:right="0" w:firstLine="280" w:firstLineChars="1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xml:space="preserve">  2：设备质量保修期</w:t>
      </w:r>
      <w:r>
        <w:rPr>
          <w:rFonts w:hint="eastAsia" w:ascii="仿宋" w:hAnsi="仿宋" w:eastAsia="仿宋" w:cs="仿宋"/>
          <w:kern w:val="0"/>
          <w:sz w:val="28"/>
          <w:szCs w:val="28"/>
          <w:u w:val="single"/>
          <w:lang w:val="en-US" w:eastAsia="zh-CN" w:bidi="ar"/>
        </w:rPr>
        <w:t xml:space="preserve"> 6 </w:t>
      </w:r>
      <w:r>
        <w:rPr>
          <w:rFonts w:hint="eastAsia" w:ascii="仿宋" w:hAnsi="仿宋" w:eastAsia="仿宋" w:cs="仿宋"/>
          <w:kern w:val="0"/>
          <w:sz w:val="28"/>
          <w:szCs w:val="28"/>
          <w:lang w:val="en-US" w:eastAsia="zh-CN" w:bidi="ar"/>
        </w:rPr>
        <w:t>年（质量保修的时间自设备验收合格并经双方签字确认开始计时）。</w:t>
      </w:r>
    </w:p>
    <w:p w14:paraId="4BE214C7">
      <w:pPr>
        <w:keepNext w:val="0"/>
        <w:keepLines w:val="0"/>
        <w:widowControl/>
        <w:suppressLineNumbers w:val="0"/>
        <w:wordWrap w:val="0"/>
        <w:spacing w:before="0" w:beforeAutospacing="0" w:after="0" w:afterAutospacing="0" w:line="480" w:lineRule="atLeast"/>
        <w:ind w:left="0" w:right="0"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3：在设备质保期内，零配件维修更换产生的所有费用（含零配件费用）均由供应商承担。</w:t>
      </w:r>
    </w:p>
    <w:p w14:paraId="47258F48">
      <w:pPr>
        <w:keepNext w:val="0"/>
        <w:keepLines w:val="0"/>
        <w:widowControl/>
        <w:suppressLineNumbers w:val="0"/>
        <w:wordWrap w:val="0"/>
        <w:spacing w:before="0" w:beforeAutospacing="0" w:after="0" w:afterAutospacing="0" w:line="480" w:lineRule="atLeast"/>
        <w:ind w:left="0" w:right="0"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4：在设备质保期内，易损件更换产生的所有费用（含易损件费用）均由供应商承担，在质保期6年内供应商需要提供每年两次的空调内外机免费清洗消毒。</w:t>
      </w:r>
    </w:p>
    <w:p w14:paraId="129122EC">
      <w:pPr>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5：维修响应时间2小时内；需到现场解决故障的，4小时内到达现场；24小时无法排除故障，需提供备用设备。</w:t>
      </w:r>
    </w:p>
    <w:p w14:paraId="02F8AC72">
      <w:pPr>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6：本项目采用据实结算方式进行结算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BD1C6"/>
    <w:multiLevelType w:val="singleLevel"/>
    <w:tmpl w:val="B6BBD1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3BC9"/>
    <w:rsid w:val="01910A08"/>
    <w:rsid w:val="01A05E8E"/>
    <w:rsid w:val="051F632A"/>
    <w:rsid w:val="0D1D38F5"/>
    <w:rsid w:val="18CE1329"/>
    <w:rsid w:val="19AE3DB9"/>
    <w:rsid w:val="1CA473E9"/>
    <w:rsid w:val="27DC4020"/>
    <w:rsid w:val="2A5810EE"/>
    <w:rsid w:val="2EB40677"/>
    <w:rsid w:val="34AC449A"/>
    <w:rsid w:val="3E955B2E"/>
    <w:rsid w:val="4243011A"/>
    <w:rsid w:val="477C47D5"/>
    <w:rsid w:val="4AAF5028"/>
    <w:rsid w:val="4C237A7B"/>
    <w:rsid w:val="4DF96CE5"/>
    <w:rsid w:val="4E592D2D"/>
    <w:rsid w:val="509D61AF"/>
    <w:rsid w:val="52F53077"/>
    <w:rsid w:val="560E52F8"/>
    <w:rsid w:val="59A936DC"/>
    <w:rsid w:val="5F893C41"/>
    <w:rsid w:val="6A365900"/>
    <w:rsid w:val="6AF428B7"/>
    <w:rsid w:val="6E31797E"/>
    <w:rsid w:val="727367B7"/>
    <w:rsid w:val="7B000E04"/>
    <w:rsid w:val="7F98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41"/>
    <w:basedOn w:val="5"/>
    <w:qFormat/>
    <w:uiPriority w:val="0"/>
    <w:rPr>
      <w:rFonts w:ascii="Arial" w:hAnsi="Arial" w:cs="Arial"/>
      <w:color w:val="00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1299</Words>
  <Characters>1389</Characters>
  <Lines>0</Lines>
  <Paragraphs>0</Paragraphs>
  <TotalTime>1</TotalTime>
  <ScaleCrop>false</ScaleCrop>
  <LinksUpToDate>false</LinksUpToDate>
  <CharactersWithSpaces>1398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2023-03-30T01:45:00Z</dcterms:created>
  <dc:creator>Admin</dc:creator>
  <cp:lastModifiedBy>古了了</cp:lastModifiedBy>
  <dcterms:modified xsi:type="dcterms:W3CDTF">2026-04-07T08:48:37Z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7ECDB4A8145F4FCD89752906D4086389_13</vt:lpwstr>
  </property>
  <property fmtid="{D5CDD505-2E9C-101B-9397-08002B2CF9AE}" pid="4" name="KSOTemplateDocerSaveRecord">
    <vt:lpwstr>eyJoZGlkIjoiNTAyYTUxMDAwMjkzNjEzN2E2NWYwMTMzYzFiM2M1ZTEiLCJ1c2VySWQiOiIyNTA3MTIxMTIifQ==</vt:lpwstr>
  </property>
</Properties>
</file>