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2C9A4">
      <w:pPr>
        <w:jc w:val="center"/>
        <w:rPr>
          <w:rFonts w:hint="eastAsia" w:eastAsia="宋体"/>
          <w:sz w:val="36"/>
          <w:lang w:eastAsia="zh-CN"/>
        </w:rPr>
      </w:pPr>
      <w:r>
        <w:rPr>
          <w:rFonts w:hint="eastAsia"/>
          <w:sz w:val="36"/>
        </w:rPr>
        <w:t>内镜综合管理系统维保服务</w:t>
      </w:r>
      <w:r>
        <w:rPr>
          <w:rFonts w:hint="eastAsia"/>
          <w:sz w:val="36"/>
          <w:lang w:val="en-US" w:eastAsia="zh-CN"/>
        </w:rPr>
        <w:t>需求</w:t>
      </w:r>
    </w:p>
    <w:p w14:paraId="4A5F610F">
      <w:pPr>
        <w:numPr>
          <w:ilvl w:val="0"/>
          <w:numId w:val="1"/>
        </w:numPr>
        <w:tabs>
          <w:tab w:val="left" w:pos="420"/>
        </w:tabs>
        <w:spacing w:line="360" w:lineRule="auto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项目</w:t>
      </w:r>
      <w:r>
        <w:rPr>
          <w:rFonts w:hint="eastAsia"/>
          <w:b/>
          <w:sz w:val="28"/>
          <w:szCs w:val="28"/>
          <w:lang w:val="en-US" w:eastAsia="zh-CN"/>
        </w:rPr>
        <w:t>简述</w:t>
      </w:r>
    </w:p>
    <w:p w14:paraId="2474BAD7">
      <w:pPr>
        <w:numPr>
          <w:ilvl w:val="0"/>
          <w:numId w:val="0"/>
        </w:numPr>
        <w:tabs>
          <w:tab w:val="left" w:pos="420"/>
        </w:tabs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我院拟采购内镜肠胃镜、内镜纤支镜、内镜自动清消洗和内镜自助打印系统的维保服务，现面向社会开展市场调研。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我院现有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内镜综合管理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系统由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四川深蓝鸟科技有限公司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承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建，系统核心模块包含特定知识产权与专有技术，为保障系统稳定持续运行、保证维保服务的适配性与响应效率，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若要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参与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维保，需获得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四川深蓝鸟科技有限公司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授权。</w:t>
      </w:r>
      <w:bookmarkStart w:id="0" w:name="_GoBack"/>
      <w:bookmarkEnd w:id="0"/>
    </w:p>
    <w:p w14:paraId="0910BB0D">
      <w:pPr>
        <w:numPr>
          <w:ilvl w:val="0"/>
          <w:numId w:val="1"/>
        </w:numPr>
        <w:tabs>
          <w:tab w:val="left" w:pos="420"/>
        </w:tabs>
        <w:spacing w:line="360" w:lineRule="auto"/>
        <w:rPr>
          <w:rFonts w:hint="eastAsia" w:eastAsia="宋体" w:cs="Times New Roman"/>
          <w:b/>
          <w:sz w:val="28"/>
          <w:szCs w:val="28"/>
          <w:lang w:eastAsia="zh-CN"/>
        </w:rPr>
      </w:pPr>
      <w:r>
        <w:rPr>
          <w:rFonts w:hint="eastAsia" w:eastAsia="宋体" w:cs="Times New Roman"/>
          <w:b/>
          <w:sz w:val="28"/>
          <w:szCs w:val="28"/>
          <w:lang w:val="en-US" w:eastAsia="zh-CN"/>
        </w:rPr>
        <w:t>服务内容</w:t>
      </w:r>
    </w:p>
    <w:p w14:paraId="1BC8A473">
      <w:pPr>
        <w:numPr>
          <w:ilvl w:val="0"/>
          <w:numId w:val="2"/>
        </w:numPr>
        <w:tabs>
          <w:tab w:val="left" w:pos="420"/>
        </w:tabs>
        <w:spacing w:line="360" w:lineRule="auto"/>
        <w:ind w:left="0" w:leftChars="0" w:firstLine="400" w:firstLineChars="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为我院的内镜综合管理系统的所有功能提供维保服务。</w:t>
      </w:r>
    </w:p>
    <w:p w14:paraId="3D9A899F">
      <w:pPr>
        <w:numPr>
          <w:ilvl w:val="0"/>
          <w:numId w:val="2"/>
        </w:numPr>
        <w:tabs>
          <w:tab w:val="left" w:pos="420"/>
        </w:tabs>
        <w:spacing w:line="360" w:lineRule="auto"/>
        <w:ind w:left="0" w:leftChars="0" w:firstLine="400" w:firstLineChars="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系统实用操作手册：向我院提供最新的操作手册；</w:t>
      </w:r>
    </w:p>
    <w:p w14:paraId="0FF28362">
      <w:pPr>
        <w:numPr>
          <w:ilvl w:val="0"/>
          <w:numId w:val="2"/>
        </w:numPr>
        <w:tabs>
          <w:tab w:val="left" w:pos="420"/>
        </w:tabs>
        <w:spacing w:line="360" w:lineRule="auto"/>
        <w:ind w:left="0" w:leftChars="0" w:firstLine="400" w:firstLineChars="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系统故障及时处理：若系统出现应用故障提供及时响应处理技术服务，保障系统运行稳定性。</w:t>
      </w:r>
    </w:p>
    <w:p w14:paraId="0E21807B">
      <w:pPr>
        <w:numPr>
          <w:ilvl w:val="0"/>
          <w:numId w:val="2"/>
        </w:numPr>
        <w:tabs>
          <w:tab w:val="left" w:pos="420"/>
        </w:tabs>
        <w:spacing w:line="360" w:lineRule="auto"/>
        <w:ind w:left="0" w:leftChars="0" w:firstLine="400" w:firstLineChars="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服务器巡检服务：提供一年不低于1次的服务器巡检，包括但不限于操作系统、CUP、内存、磁盘占用，中间件、数据库应用情况进行巡检，保障系统稳定运行，并出具巡检报告。</w:t>
      </w:r>
    </w:p>
    <w:p w14:paraId="6CC67D32">
      <w:pPr>
        <w:numPr>
          <w:ilvl w:val="0"/>
          <w:numId w:val="2"/>
        </w:numPr>
        <w:tabs>
          <w:tab w:val="left" w:pos="420"/>
        </w:tabs>
        <w:spacing w:line="360" w:lineRule="auto"/>
        <w:ind w:left="0" w:leftChars="0" w:firstLine="400" w:firstLineChars="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产品功能巡检服务：提供一年不低于1次的产品功能巡检服务，包括系统接口运行稳定性，产品功能应用稳定性，功能完整性，数据展现完整性进行稳定性巡检，并出具巡检报告。</w:t>
      </w:r>
    </w:p>
    <w:p w14:paraId="5A86D870">
      <w:pPr>
        <w:numPr>
          <w:ilvl w:val="0"/>
          <w:numId w:val="2"/>
        </w:numPr>
        <w:tabs>
          <w:tab w:val="left" w:pos="420"/>
        </w:tabs>
        <w:spacing w:line="360" w:lineRule="auto"/>
        <w:ind w:left="0" w:leftChars="0" w:firstLine="400" w:firstLineChars="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数据采集巡检服务：提供一年1次的数据采集巡检服务，对系统应用所需的采集服务进行稳定性巡检，保障数据采集服务稳定性，并出具巡检报告；</w:t>
      </w:r>
    </w:p>
    <w:p w14:paraId="24958551">
      <w:pPr>
        <w:numPr>
          <w:ilvl w:val="0"/>
          <w:numId w:val="2"/>
        </w:numPr>
        <w:tabs>
          <w:tab w:val="left" w:pos="420"/>
        </w:tabs>
        <w:spacing w:line="360" w:lineRule="auto"/>
        <w:ind w:left="0" w:leftChars="0" w:firstLine="400" w:firstLineChars="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提供内镜综合管理系统医师权限维护；</w:t>
      </w:r>
    </w:p>
    <w:p w14:paraId="1DE16913">
      <w:pPr>
        <w:numPr>
          <w:ilvl w:val="0"/>
          <w:numId w:val="2"/>
        </w:numPr>
        <w:tabs>
          <w:tab w:val="left" w:pos="420"/>
        </w:tabs>
        <w:spacing w:line="360" w:lineRule="auto"/>
        <w:ind w:left="0" w:leftChars="0" w:firstLine="400" w:firstLineChars="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提供内镜综合管理系统对诊疗过程质量追踪数据；</w:t>
      </w:r>
    </w:p>
    <w:p w14:paraId="7F03A44C">
      <w:pPr>
        <w:numPr>
          <w:ilvl w:val="0"/>
          <w:numId w:val="2"/>
        </w:numPr>
        <w:tabs>
          <w:tab w:val="left" w:pos="420"/>
        </w:tabs>
        <w:spacing w:line="360" w:lineRule="auto"/>
        <w:ind w:left="0" w:leftChars="0" w:firstLine="400" w:firstLineChars="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提供每月例行正常巡检终端配件、易损耗材等，已保证终端的正常运行，并按季度呈现巡检记录。</w:t>
      </w:r>
    </w:p>
    <w:p w14:paraId="1964C44D">
      <w:pPr>
        <w:numPr>
          <w:ilvl w:val="0"/>
          <w:numId w:val="1"/>
        </w:numPr>
        <w:tabs>
          <w:tab w:val="left" w:pos="420"/>
        </w:tabs>
        <w:spacing w:line="360" w:lineRule="auto"/>
        <w:rPr>
          <w:rFonts w:hint="eastAsia" w:ascii="Times New Roman" w:hAnsi="Times New Roman" w:eastAsia="宋体" w:cs="Times New Roman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  <w:lang w:val="en-US" w:eastAsia="zh-CN"/>
        </w:rPr>
        <w:t>服务要求</w:t>
      </w:r>
    </w:p>
    <w:p w14:paraId="06A94369">
      <w:pPr>
        <w:numPr>
          <w:ilvl w:val="0"/>
          <w:numId w:val="3"/>
        </w:numPr>
        <w:tabs>
          <w:tab w:val="left" w:pos="420"/>
        </w:tabs>
        <w:spacing w:line="360" w:lineRule="auto"/>
        <w:ind w:left="0" w:leftChars="0" w:firstLine="400" w:firstLineChars="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电话远程技术服务：提供7×24小时热线电话，工程师在线提供技术问题咨询和故障诊断，项目负责人协调技术支持工程师提供突发事件解决方案，响应时效：1小时。若联系方式变化及时通知院方。</w:t>
      </w:r>
    </w:p>
    <w:p w14:paraId="1F060F44">
      <w:pPr>
        <w:numPr>
          <w:ilvl w:val="0"/>
          <w:numId w:val="3"/>
        </w:numPr>
        <w:tabs>
          <w:tab w:val="left" w:pos="420"/>
        </w:tabs>
        <w:spacing w:line="360" w:lineRule="auto"/>
        <w:ind w:left="0" w:leftChars="0" w:firstLine="400" w:firstLineChars="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网络远程技术服务：即通过网络远程访问模式进行处理，响应速度：4小时内提出解决方案。</w:t>
      </w:r>
    </w:p>
    <w:p w14:paraId="2AC81044">
      <w:pPr>
        <w:numPr>
          <w:ilvl w:val="0"/>
          <w:numId w:val="3"/>
        </w:numPr>
        <w:tabs>
          <w:tab w:val="left" w:pos="420"/>
        </w:tabs>
        <w:spacing w:line="360" w:lineRule="auto"/>
        <w:ind w:left="0" w:leftChars="0" w:firstLine="400" w:firstLineChars="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现场技术服务：即派遣技术工程师现场解决问题，现场技术服务时提供现场处理维护记录表，响应速度：24小时内提出并处理问题。</w:t>
      </w:r>
    </w:p>
    <w:p w14:paraId="1D4E99CB">
      <w:pPr>
        <w:numPr>
          <w:ilvl w:val="0"/>
          <w:numId w:val="3"/>
        </w:numPr>
        <w:tabs>
          <w:tab w:val="left" w:pos="420"/>
        </w:tabs>
        <w:spacing w:line="360" w:lineRule="auto"/>
        <w:ind w:left="0" w:leftChars="0" w:firstLine="400" w:firstLineChars="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在征求医院同意的情况下，提供系统维护及非功能升级，现有功能模块的维护，保证数据的正确可靠传输，并进行软硬件检测和分析。</w:t>
      </w:r>
    </w:p>
    <w:p w14:paraId="79BC9FF4">
      <w:pPr>
        <w:numPr>
          <w:ilvl w:val="0"/>
          <w:numId w:val="3"/>
        </w:numPr>
        <w:tabs>
          <w:tab w:val="left" w:pos="420"/>
        </w:tabs>
        <w:spacing w:line="360" w:lineRule="auto"/>
        <w:ind w:left="0" w:leftChars="0" w:firstLine="400" w:firstLineChars="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服务商应提供应急方案：通过远程及现场无法修复的故障，服务商应提供应急方案，保障科室业务正常运行。</w:t>
      </w:r>
    </w:p>
    <w:p w14:paraId="5BA6C6F9"/>
    <w:p w14:paraId="32439FF6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DE7A58"/>
    <w:multiLevelType w:val="singleLevel"/>
    <w:tmpl w:val="D3DE7A5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3E832D2E"/>
    <w:multiLevelType w:val="singleLevel"/>
    <w:tmpl w:val="3E832D2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A6FC3BB"/>
    <w:multiLevelType w:val="singleLevel"/>
    <w:tmpl w:val="6A6FC3B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1MWQ0NjBmODcxN2NjNTEzOWRkMWU5ZDZjNDc1ZDQifQ=="/>
  </w:docVars>
  <w:rsids>
    <w:rsidRoot w:val="43A63CED"/>
    <w:rsid w:val="02A43050"/>
    <w:rsid w:val="04E85352"/>
    <w:rsid w:val="07FE46F3"/>
    <w:rsid w:val="08674EF8"/>
    <w:rsid w:val="09862E1C"/>
    <w:rsid w:val="0D2041F6"/>
    <w:rsid w:val="12183726"/>
    <w:rsid w:val="1244104C"/>
    <w:rsid w:val="133236CD"/>
    <w:rsid w:val="145E00B3"/>
    <w:rsid w:val="1B4233DB"/>
    <w:rsid w:val="1BF7582C"/>
    <w:rsid w:val="1C550B58"/>
    <w:rsid w:val="1CFA16FF"/>
    <w:rsid w:val="1D8603A1"/>
    <w:rsid w:val="21C33CC9"/>
    <w:rsid w:val="230751DE"/>
    <w:rsid w:val="285B0625"/>
    <w:rsid w:val="30D90521"/>
    <w:rsid w:val="335257AD"/>
    <w:rsid w:val="348D5F2C"/>
    <w:rsid w:val="35F475EF"/>
    <w:rsid w:val="36193C1A"/>
    <w:rsid w:val="36781175"/>
    <w:rsid w:val="39CC2D5D"/>
    <w:rsid w:val="409A576D"/>
    <w:rsid w:val="41B636AC"/>
    <w:rsid w:val="42F637F7"/>
    <w:rsid w:val="43054AC7"/>
    <w:rsid w:val="4376774B"/>
    <w:rsid w:val="43A63CED"/>
    <w:rsid w:val="494C6B32"/>
    <w:rsid w:val="49B90873"/>
    <w:rsid w:val="4C271E8B"/>
    <w:rsid w:val="4C617D74"/>
    <w:rsid w:val="500D6A9E"/>
    <w:rsid w:val="50962F12"/>
    <w:rsid w:val="56E21C0C"/>
    <w:rsid w:val="5B7C721B"/>
    <w:rsid w:val="5C98311E"/>
    <w:rsid w:val="5CA21F50"/>
    <w:rsid w:val="6083374F"/>
    <w:rsid w:val="67A5501F"/>
    <w:rsid w:val="6DAF419E"/>
    <w:rsid w:val="731C73CE"/>
    <w:rsid w:val="74197352"/>
    <w:rsid w:val="79F2751F"/>
    <w:rsid w:val="7C3755ED"/>
    <w:rsid w:val="7CF90201"/>
    <w:rsid w:val="7F6A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autoRedefine/>
    <w:semiHidden/>
    <w:qFormat/>
    <w:uiPriority w:val="0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0"/>
    <w:pPr>
      <w:spacing w:line="360" w:lineRule="auto"/>
      <w:ind w:firstLine="420" w:firstLineChars="200"/>
    </w:pPr>
    <w:rPr>
      <w:rFonts w:asciiTheme="minorHAnsi" w:hAnsiTheme="minorHAnsi"/>
      <w:sz w:val="24"/>
    </w:rPr>
  </w:style>
  <w:style w:type="paragraph" w:styleId="5">
    <w:name w:val="Body Text"/>
    <w:basedOn w:val="1"/>
    <w:next w:val="1"/>
    <w:unhideWhenUsed/>
    <w:qFormat/>
    <w:uiPriority w:val="99"/>
    <w:pPr>
      <w:spacing w:after="120"/>
    </w:pPr>
  </w:style>
  <w:style w:type="paragraph" w:styleId="6">
    <w:name w:val="Body Text Indent"/>
    <w:basedOn w:val="1"/>
    <w:next w:val="7"/>
    <w:qFormat/>
    <w:uiPriority w:val="0"/>
    <w:pPr>
      <w:spacing w:after="120" w:afterLines="0" w:afterAutospacing="0"/>
      <w:ind w:left="420" w:leftChars="200"/>
    </w:p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8">
    <w:name w:val="Body Text Indent 2"/>
    <w:basedOn w:val="1"/>
    <w:qFormat/>
    <w:uiPriority w:val="0"/>
    <w:pPr>
      <w:ind w:firstLine="585"/>
    </w:pPr>
    <w:rPr>
      <w:rFonts w:ascii="宋体" w:eastAsia="宋体"/>
      <w:sz w:val="30"/>
      <w:szCs w:val="20"/>
    </w:rPr>
  </w:style>
  <w:style w:type="paragraph" w:styleId="9">
    <w:name w:val="toc 1"/>
    <w:basedOn w:val="1"/>
    <w:next w:val="1"/>
    <w:qFormat/>
    <w:uiPriority w:val="39"/>
    <w:pPr>
      <w:ind w:left="50" w:leftChars="50"/>
    </w:pPr>
    <w:rPr>
      <w:rFonts w:ascii="Calibri" w:hAnsi="Calibri"/>
      <w:kern w:val="0"/>
    </w:rPr>
  </w:style>
  <w:style w:type="paragraph" w:styleId="10">
    <w:name w:val="toc 6"/>
    <w:basedOn w:val="1"/>
    <w:next w:val="1"/>
    <w:unhideWhenUsed/>
    <w:qFormat/>
    <w:uiPriority w:val="39"/>
    <w:pPr>
      <w:ind w:left="2100" w:leftChars="1000"/>
    </w:pPr>
    <w:rPr>
      <w:szCs w:val="22"/>
    </w:rPr>
  </w:style>
  <w:style w:type="paragraph" w:styleId="11">
    <w:name w:val="Title"/>
    <w:basedOn w:val="1"/>
    <w:next w:val="1"/>
    <w:qFormat/>
    <w:uiPriority w:val="10"/>
    <w:pPr>
      <w:spacing w:before="60" w:after="60"/>
      <w:jc w:val="left"/>
      <w:outlineLvl w:val="2"/>
    </w:pPr>
    <w:rPr>
      <w:rFonts w:asciiTheme="majorHAnsi" w:hAnsiTheme="majorHAnsi" w:eastAsiaTheme="majorEastAsia" w:cstheme="majorBidi"/>
      <w:b/>
      <w:bCs/>
      <w:sz w:val="28"/>
      <w:szCs w:val="32"/>
    </w:rPr>
  </w:style>
  <w:style w:type="paragraph" w:styleId="12">
    <w:name w:val="Body Text First Indent"/>
    <w:basedOn w:val="5"/>
    <w:unhideWhenUsed/>
    <w:qFormat/>
    <w:uiPriority w:val="99"/>
    <w:pPr>
      <w:ind w:firstLine="420" w:firstLineChars="100"/>
    </w:pPr>
  </w:style>
  <w:style w:type="paragraph" w:styleId="13">
    <w:name w:val="Body Text First Indent 2"/>
    <w:basedOn w:val="6"/>
    <w:next w:val="12"/>
    <w:qFormat/>
    <w:uiPriority w:val="0"/>
    <w:pPr>
      <w:ind w:firstLine="420" w:firstLineChars="20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customStyle="1" w:styleId="18">
    <w:name w:val="BodyText"/>
    <w:basedOn w:val="1"/>
    <w:next w:val="1"/>
    <w:qFormat/>
    <w:uiPriority w:val="0"/>
    <w:pPr>
      <w:spacing w:after="120"/>
    </w:pPr>
  </w:style>
  <w:style w:type="paragraph" w:styleId="19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0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paragraph" w:customStyle="1" w:styleId="21">
    <w:name w:val="正文1"/>
    <w:basedOn w:val="22"/>
    <w:qFormat/>
    <w:uiPriority w:val="0"/>
    <w:pPr>
      <w:spacing w:line="318" w:lineRule="atLeast"/>
      <w:ind w:left="369" w:firstLine="369"/>
    </w:pPr>
    <w:rPr>
      <w:rFonts w:ascii="宋体"/>
    </w:rPr>
  </w:style>
  <w:style w:type="paragraph" w:customStyle="1" w:styleId="22">
    <w:name w:val="正文_1"/>
    <w:basedOn w:val="23"/>
    <w:qFormat/>
    <w:uiPriority w:val="0"/>
    <w:rPr>
      <w:rFonts w:cs="Calibri"/>
      <w:szCs w:val="21"/>
    </w:rPr>
  </w:style>
  <w:style w:type="paragraph" w:customStyle="1" w:styleId="23">
    <w:name w:val="正文_2"/>
    <w:basedOn w:val="24"/>
    <w:next w:val="30"/>
    <w:qFormat/>
    <w:uiPriority w:val="0"/>
  </w:style>
  <w:style w:type="paragraph" w:customStyle="1" w:styleId="24">
    <w:name w:val="正文_3"/>
    <w:next w:val="2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5">
    <w:name w:val="正文文本_1"/>
    <w:basedOn w:val="26"/>
    <w:unhideWhenUsed/>
    <w:qFormat/>
    <w:uiPriority w:val="0"/>
    <w:pPr>
      <w:spacing w:after="120"/>
    </w:pPr>
    <w:rPr>
      <w:rFonts w:eastAsia="宋体" w:cs="Times New Roman"/>
    </w:rPr>
  </w:style>
  <w:style w:type="paragraph" w:customStyle="1" w:styleId="26">
    <w:name w:val="正文_2_0"/>
    <w:basedOn w:val="27"/>
    <w:next w:val="25"/>
    <w:qFormat/>
    <w:uiPriority w:val="0"/>
    <w:rPr>
      <w:rFonts w:ascii="Calibri" w:hAnsi="Calibri"/>
      <w:sz w:val="21"/>
      <w:lang w:eastAsia="zh-CN"/>
    </w:rPr>
  </w:style>
  <w:style w:type="paragraph" w:customStyle="1" w:styleId="27">
    <w:name w:val="正文_3_0"/>
    <w:basedOn w:val="28"/>
    <w:qFormat/>
    <w:uiPriority w:val="0"/>
    <w:pPr>
      <w:autoSpaceDE w:val="0"/>
      <w:autoSpaceDN w:val="0"/>
    </w:pPr>
    <w:rPr>
      <w:rFonts w:ascii="仿宋" w:hAnsi="仿宋" w:eastAsia="仿宋" w:cs="仿宋"/>
      <w:sz w:val="22"/>
      <w:lang w:eastAsia="en-US"/>
    </w:rPr>
  </w:style>
  <w:style w:type="paragraph" w:customStyle="1" w:styleId="28">
    <w:name w:val="正文_4_0"/>
    <w:basedOn w:val="29"/>
    <w:qFormat/>
    <w:uiPriority w:val="0"/>
  </w:style>
  <w:style w:type="paragraph" w:customStyle="1" w:styleId="29">
    <w:name w:val="正文_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0">
    <w:name w:val="无间隔1"/>
    <w:basedOn w:val="1"/>
    <w:next w:val="31"/>
    <w:qFormat/>
    <w:uiPriority w:val="1"/>
  </w:style>
  <w:style w:type="paragraph" w:customStyle="1" w:styleId="31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ascii="Times New Roman" w:hAnsi="Times New Roman" w:eastAsia="黑体" w:cs="宋体"/>
      <w:b w:val="0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1307</Words>
  <Characters>1347</Characters>
  <Lines>0</Lines>
  <Paragraphs>0</Paragraphs>
  <TotalTime>0</TotalTime>
  <ScaleCrop>false</ScaleCrop>
  <LinksUpToDate>false</LinksUpToDate>
  <CharactersWithSpaces>1347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2024-02-23T09:47:00Z</dcterms:created>
  <dc:creator>张三喵®ʕ·͡ˑ·ཻʔ</dc:creator>
  <cp:lastModifiedBy>张龙海</cp:lastModifiedBy>
  <dcterms:modified xsi:type="dcterms:W3CDTF">2026-05-22T01:56:00Z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55FFDAD5D5964861B3C144D195158EAE_13</vt:lpwstr>
  </property>
  <property fmtid="{D5CDD505-2E9C-101B-9397-08002B2CF9AE}" pid="4" name="KSOTemplateDocerSaveRecord">
    <vt:lpwstr>eyJoZGlkIjoiNDNmMGZiOTlkZWMzNjE0NjRjN2VmZGE2NzMyNzhhNGIiLCJ1c2VySWQiOiIxNjQ2MzQ3NDE5In0=</vt:lpwstr>
  </property>
</Properties>
</file>