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A4A44F">
      <w:pPr>
        <w:rPr>
          <w:rFonts w:hint="eastAsia" w:eastAsia="宋体"/>
          <w:lang w:val="en-US" w:eastAsia="zh-CN"/>
        </w:rPr>
      </w:pPr>
      <w:bookmarkStart w:id="0" w:name="_GoBack"/>
      <w:r>
        <w:rPr>
          <w:rFonts w:hint="eastAsia"/>
          <w:lang w:val="en-US" w:eastAsia="zh-CN"/>
        </w:rPr>
        <w:t>附件一</w:t>
      </w:r>
    </w:p>
    <w:p w14:paraId="063E5319">
      <w:pPr>
        <w:ind w:left="0" w:leftChars="0" w:firstLine="0" w:firstLineChars="0"/>
        <w:jc w:val="center"/>
        <w:rPr>
          <w:rFonts w:hint="default"/>
          <w:lang w:val="en-US" w:eastAsia="zh-CN"/>
        </w:rPr>
      </w:pPr>
      <w:r>
        <w:rPr>
          <w:rFonts w:hint="eastAsia"/>
          <w:lang w:val="en-US" w:eastAsia="zh-CN"/>
        </w:rPr>
        <w:t>成都市第五人民医院网站安全整改服务项目需求</w:t>
      </w:r>
    </w:p>
    <w:bookmarkEnd w:id="0"/>
    <w:tbl>
      <w:tblPr>
        <w:tblStyle w:val="4"/>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97"/>
        <w:gridCol w:w="7222"/>
      </w:tblGrid>
      <w:tr w14:paraId="080F05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9" w:type="dxa"/>
            <w:gridSpan w:val="2"/>
            <w:vAlign w:val="center"/>
          </w:tcPr>
          <w:p w14:paraId="5AACE8DD">
            <w:pPr>
              <w:keepNext w:val="0"/>
              <w:keepLines w:val="0"/>
              <w:pageBreakBefore w:val="0"/>
              <w:widowControl/>
              <w:shd w:val="clear"/>
              <w:kinsoku w:val="0"/>
              <w:wordWrap/>
              <w:overflowPunct/>
              <w:topLinePunct w:val="0"/>
              <w:autoSpaceDE w:val="0"/>
              <w:autoSpaceDN w:val="0"/>
              <w:bidi w:val="0"/>
              <w:adjustRightInd w:val="0"/>
              <w:snapToGrid w:val="0"/>
              <w:spacing w:before="125" w:line="360" w:lineRule="auto"/>
              <w:ind w:firstLine="0" w:firstLineChars="0"/>
              <w:jc w:val="center"/>
              <w:textAlignment w:val="baseline"/>
              <w:rPr>
                <w:rFonts w:hint="default" w:ascii="仿宋" w:hAnsi="仿宋" w:eastAsia="仿宋" w:cs="仿宋"/>
                <w:spacing w:val="11"/>
                <w:sz w:val="24"/>
                <w:szCs w:val="24"/>
                <w:lang w:val="en-US" w:eastAsia="zh-CN"/>
              </w:rPr>
            </w:pPr>
            <w:r>
              <w:rPr>
                <w:rFonts w:hint="eastAsia" w:ascii="仿宋" w:hAnsi="仿宋" w:eastAsia="仿宋" w:cs="仿宋"/>
                <w:spacing w:val="11"/>
                <w:sz w:val="24"/>
                <w:szCs w:val="24"/>
                <w:lang w:val="en-US" w:eastAsia="zh-CN"/>
              </w:rPr>
              <w:t>测评</w:t>
            </w:r>
            <w:r>
              <w:rPr>
                <w:rFonts w:hint="eastAsia" w:ascii="仿宋" w:hAnsi="仿宋" w:cs="仿宋"/>
                <w:spacing w:val="11"/>
                <w:sz w:val="24"/>
                <w:szCs w:val="24"/>
                <w:lang w:val="en-US" w:eastAsia="zh-CN"/>
              </w:rPr>
              <w:t>整改及安全加固</w:t>
            </w:r>
            <w:r>
              <w:rPr>
                <w:rFonts w:hint="eastAsia" w:ascii="仿宋" w:hAnsi="仿宋" w:eastAsia="仿宋" w:cs="仿宋"/>
                <w:spacing w:val="11"/>
                <w:sz w:val="24"/>
                <w:szCs w:val="24"/>
                <w:lang w:val="en-US" w:eastAsia="zh-CN"/>
              </w:rPr>
              <w:t>服务</w:t>
            </w:r>
          </w:p>
        </w:tc>
      </w:tr>
      <w:tr w14:paraId="51F4F7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7" w:type="dxa"/>
            <w:vMerge w:val="restart"/>
            <w:vAlign w:val="center"/>
          </w:tcPr>
          <w:p w14:paraId="2087BC99">
            <w:pPr>
              <w:keepNext w:val="0"/>
              <w:keepLines w:val="0"/>
              <w:pageBreakBefore w:val="0"/>
              <w:widowControl/>
              <w:shd w:val="clear"/>
              <w:kinsoku w:val="0"/>
              <w:wordWrap/>
              <w:overflowPunct/>
              <w:topLinePunct w:val="0"/>
              <w:autoSpaceDE w:val="0"/>
              <w:autoSpaceDN w:val="0"/>
              <w:bidi w:val="0"/>
              <w:adjustRightInd w:val="0"/>
              <w:snapToGrid w:val="0"/>
              <w:spacing w:before="125" w:line="360" w:lineRule="auto"/>
              <w:ind w:firstLine="0" w:firstLineChars="0"/>
              <w:jc w:val="center"/>
              <w:textAlignment w:val="baseline"/>
              <w:rPr>
                <w:rFonts w:hint="default" w:ascii="仿宋" w:hAnsi="仿宋" w:eastAsia="仿宋" w:cs="仿宋"/>
                <w:spacing w:val="11"/>
                <w:sz w:val="24"/>
                <w:szCs w:val="24"/>
                <w:lang w:val="en-US" w:eastAsia="zh-CN"/>
              </w:rPr>
            </w:pPr>
            <w:r>
              <w:rPr>
                <w:rFonts w:hint="eastAsia" w:ascii="仿宋" w:hAnsi="仿宋" w:eastAsia="仿宋" w:cs="仿宋"/>
                <w:spacing w:val="11"/>
                <w:sz w:val="24"/>
                <w:szCs w:val="24"/>
                <w:lang w:val="en-US" w:eastAsia="zh-CN"/>
              </w:rPr>
              <w:t>测评</w:t>
            </w:r>
            <w:r>
              <w:rPr>
                <w:rFonts w:hint="eastAsia" w:ascii="仿宋" w:hAnsi="仿宋" w:cs="仿宋"/>
                <w:spacing w:val="11"/>
                <w:sz w:val="24"/>
                <w:szCs w:val="24"/>
                <w:lang w:val="en-US" w:eastAsia="zh-CN"/>
              </w:rPr>
              <w:t>协助及</w:t>
            </w:r>
            <w:r>
              <w:rPr>
                <w:rFonts w:hint="eastAsia" w:ascii="仿宋" w:hAnsi="仿宋" w:eastAsia="仿宋" w:cs="仿宋"/>
                <w:spacing w:val="11"/>
                <w:sz w:val="24"/>
                <w:szCs w:val="24"/>
                <w:lang w:val="en-US" w:eastAsia="zh-CN"/>
              </w:rPr>
              <w:t>整改服务</w:t>
            </w:r>
          </w:p>
        </w:tc>
        <w:tc>
          <w:tcPr>
            <w:tcW w:w="7222" w:type="dxa"/>
            <w:vAlign w:val="center"/>
          </w:tcPr>
          <w:p w14:paraId="3F423BBA">
            <w:pPr>
              <w:keepNext w:val="0"/>
              <w:keepLines w:val="0"/>
              <w:pageBreakBefore w:val="0"/>
              <w:widowControl/>
              <w:numPr>
                <w:ilvl w:val="0"/>
                <w:numId w:val="1"/>
              </w:numPr>
              <w:shd w:val="clear"/>
              <w:kinsoku w:val="0"/>
              <w:wordWrap/>
              <w:overflowPunct/>
              <w:topLinePunct w:val="0"/>
              <w:autoSpaceDE w:val="0"/>
              <w:autoSpaceDN w:val="0"/>
              <w:bidi w:val="0"/>
              <w:adjustRightInd w:val="0"/>
              <w:snapToGrid w:val="0"/>
              <w:spacing w:before="125" w:line="360" w:lineRule="auto"/>
              <w:ind w:left="0" w:leftChars="0" w:firstLine="0" w:firstLineChars="0"/>
              <w:jc w:val="both"/>
              <w:textAlignment w:val="baseline"/>
              <w:rPr>
                <w:rFonts w:hint="eastAsia" w:ascii="仿宋" w:hAnsi="仿宋" w:eastAsia="仿宋" w:cs="仿宋"/>
                <w:spacing w:val="11"/>
                <w:sz w:val="24"/>
                <w:szCs w:val="24"/>
                <w:lang w:val="en-US" w:eastAsia="zh-CN"/>
              </w:rPr>
            </w:pPr>
            <w:r>
              <w:rPr>
                <w:rFonts w:hint="eastAsia" w:ascii="仿宋" w:hAnsi="仿宋" w:eastAsia="仿宋" w:cs="仿宋"/>
                <w:spacing w:val="11"/>
                <w:sz w:val="24"/>
                <w:szCs w:val="24"/>
                <w:lang w:val="en-US" w:eastAsia="zh-CN"/>
              </w:rPr>
              <w:t>对系统进行三级等保测评合规的整改，系统、服务器、数据库等所有漏洞（高、中、低）进行修复，包括且不限各种文件制度的编写等</w:t>
            </w:r>
            <w:r>
              <w:rPr>
                <w:rFonts w:hint="eastAsia" w:ascii="仿宋" w:hAnsi="仿宋" w:cs="仿宋"/>
                <w:spacing w:val="11"/>
                <w:sz w:val="24"/>
                <w:szCs w:val="24"/>
                <w:lang w:val="en-US" w:eastAsia="zh-CN"/>
              </w:rPr>
              <w:t>。</w:t>
            </w:r>
          </w:p>
        </w:tc>
      </w:tr>
      <w:tr w14:paraId="75B387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7" w:type="dxa"/>
            <w:vMerge w:val="continue"/>
            <w:vAlign w:val="center"/>
          </w:tcPr>
          <w:p w14:paraId="6543BE3A">
            <w:pPr>
              <w:keepNext w:val="0"/>
              <w:keepLines w:val="0"/>
              <w:pageBreakBefore w:val="0"/>
              <w:widowControl/>
              <w:shd w:val="clear"/>
              <w:kinsoku w:val="0"/>
              <w:wordWrap/>
              <w:overflowPunct/>
              <w:topLinePunct w:val="0"/>
              <w:autoSpaceDE w:val="0"/>
              <w:autoSpaceDN w:val="0"/>
              <w:bidi w:val="0"/>
              <w:adjustRightInd w:val="0"/>
              <w:snapToGrid w:val="0"/>
              <w:spacing w:before="125" w:line="360" w:lineRule="auto"/>
              <w:ind w:firstLine="0" w:firstLineChars="0"/>
              <w:jc w:val="center"/>
              <w:textAlignment w:val="baseline"/>
              <w:rPr>
                <w:rFonts w:hint="eastAsia" w:ascii="仿宋" w:hAnsi="仿宋" w:eastAsia="仿宋" w:cs="仿宋"/>
                <w:spacing w:val="11"/>
                <w:sz w:val="24"/>
                <w:szCs w:val="24"/>
                <w:lang w:val="en-US" w:eastAsia="zh-CN"/>
              </w:rPr>
            </w:pPr>
          </w:p>
        </w:tc>
        <w:tc>
          <w:tcPr>
            <w:tcW w:w="7222" w:type="dxa"/>
            <w:vAlign w:val="center"/>
          </w:tcPr>
          <w:p w14:paraId="30DA1109">
            <w:pPr>
              <w:keepNext w:val="0"/>
              <w:keepLines w:val="0"/>
              <w:pageBreakBefore w:val="0"/>
              <w:widowControl/>
              <w:numPr>
                <w:ilvl w:val="0"/>
                <w:numId w:val="1"/>
              </w:numPr>
              <w:shd w:val="clear"/>
              <w:kinsoku w:val="0"/>
              <w:wordWrap/>
              <w:overflowPunct/>
              <w:topLinePunct w:val="0"/>
              <w:autoSpaceDE w:val="0"/>
              <w:autoSpaceDN w:val="0"/>
              <w:bidi w:val="0"/>
              <w:adjustRightInd w:val="0"/>
              <w:snapToGrid w:val="0"/>
              <w:spacing w:before="125" w:line="360" w:lineRule="auto"/>
              <w:ind w:left="0" w:leftChars="0" w:firstLine="0" w:firstLineChars="0"/>
              <w:jc w:val="both"/>
              <w:textAlignment w:val="baseline"/>
              <w:rPr>
                <w:rFonts w:hint="eastAsia" w:ascii="仿宋" w:hAnsi="仿宋" w:eastAsia="仿宋" w:cs="仿宋"/>
                <w:spacing w:val="11"/>
                <w:sz w:val="24"/>
                <w:szCs w:val="24"/>
                <w:lang w:val="en-US" w:eastAsia="zh-CN"/>
              </w:rPr>
            </w:pPr>
            <w:r>
              <w:rPr>
                <w:rFonts w:hint="eastAsia" w:ascii="仿宋" w:hAnsi="仿宋" w:eastAsia="仿宋" w:cs="仿宋"/>
                <w:spacing w:val="11"/>
                <w:sz w:val="24"/>
                <w:szCs w:val="24"/>
                <w:lang w:val="en-US" w:eastAsia="zh-CN"/>
              </w:rPr>
              <w:t>服务需在</w:t>
            </w:r>
            <w:r>
              <w:rPr>
                <w:rFonts w:hint="eastAsia" w:ascii="仿宋" w:hAnsi="仿宋" w:cs="仿宋"/>
                <w:spacing w:val="11"/>
                <w:sz w:val="24"/>
                <w:szCs w:val="24"/>
                <w:lang w:val="en-US" w:eastAsia="zh-CN"/>
              </w:rPr>
              <w:t>锐狐科技提供的“集约化平台”系统</w:t>
            </w:r>
            <w:r>
              <w:rPr>
                <w:rFonts w:hint="eastAsia" w:ascii="仿宋" w:hAnsi="仿宋" w:eastAsia="仿宋" w:cs="仿宋"/>
                <w:spacing w:val="11"/>
                <w:sz w:val="24"/>
                <w:szCs w:val="24"/>
                <w:lang w:val="en-US" w:eastAsia="zh-CN"/>
              </w:rPr>
              <w:t>基础上进行</w:t>
            </w:r>
            <w:r>
              <w:rPr>
                <w:rFonts w:hint="eastAsia" w:ascii="仿宋" w:hAnsi="仿宋" w:cs="仿宋"/>
                <w:spacing w:val="11"/>
                <w:sz w:val="24"/>
                <w:szCs w:val="24"/>
                <w:lang w:val="en-US" w:eastAsia="zh-CN"/>
              </w:rPr>
              <w:t>测评</w:t>
            </w:r>
            <w:r>
              <w:rPr>
                <w:rFonts w:hint="eastAsia" w:ascii="仿宋" w:hAnsi="仿宋" w:eastAsia="仿宋" w:cs="仿宋"/>
                <w:spacing w:val="11"/>
                <w:sz w:val="24"/>
                <w:szCs w:val="24"/>
                <w:lang w:val="en-US" w:eastAsia="zh-CN"/>
              </w:rPr>
              <w:t>整改服务，</w:t>
            </w:r>
            <w:r>
              <w:rPr>
                <w:rFonts w:hint="eastAsia" w:ascii="仿宋" w:hAnsi="仿宋" w:cs="仿宋"/>
                <w:b/>
                <w:bCs/>
                <w:spacing w:val="11"/>
                <w:sz w:val="24"/>
                <w:szCs w:val="24"/>
                <w:lang w:val="en-US" w:eastAsia="zh-CN"/>
              </w:rPr>
              <w:t>会涉及系统的核心架构、程序源码及底层技术等修改</w:t>
            </w:r>
            <w:r>
              <w:rPr>
                <w:rFonts w:hint="eastAsia" w:ascii="仿宋" w:hAnsi="仿宋" w:cs="仿宋"/>
                <w:spacing w:val="11"/>
                <w:sz w:val="24"/>
                <w:szCs w:val="24"/>
                <w:lang w:val="en-US" w:eastAsia="zh-CN"/>
              </w:rPr>
              <w:t>，</w:t>
            </w:r>
            <w:r>
              <w:rPr>
                <w:rFonts w:hint="eastAsia" w:ascii="仿宋" w:hAnsi="仿宋" w:eastAsia="仿宋" w:cs="仿宋"/>
                <w:spacing w:val="11"/>
                <w:sz w:val="24"/>
                <w:szCs w:val="24"/>
                <w:lang w:val="en-US" w:eastAsia="zh-CN"/>
              </w:rPr>
              <w:t>因该系统的框架、核心技术及平台源代码均为现有开发公司自主研发，拥有独立知识产权，故为保证</w:t>
            </w:r>
            <w:r>
              <w:rPr>
                <w:rFonts w:hint="eastAsia" w:ascii="仿宋" w:hAnsi="仿宋" w:cs="仿宋"/>
                <w:spacing w:val="11"/>
                <w:sz w:val="24"/>
                <w:szCs w:val="24"/>
                <w:lang w:val="en-US" w:eastAsia="zh-CN"/>
              </w:rPr>
              <w:t>系统</w:t>
            </w:r>
            <w:r>
              <w:rPr>
                <w:rFonts w:hint="eastAsia" w:ascii="仿宋" w:hAnsi="仿宋" w:eastAsia="仿宋" w:cs="仿宋"/>
                <w:spacing w:val="11"/>
                <w:sz w:val="24"/>
                <w:szCs w:val="24"/>
                <w:lang w:val="en-US" w:eastAsia="zh-CN"/>
              </w:rPr>
              <w:t>数据的安全性和完整性、故障处理的效率性和便利性，</w:t>
            </w:r>
            <w:r>
              <w:rPr>
                <w:rFonts w:hint="eastAsia" w:ascii="仿宋" w:hAnsi="仿宋" w:cs="仿宋"/>
                <w:spacing w:val="11"/>
                <w:sz w:val="24"/>
                <w:szCs w:val="24"/>
                <w:lang w:val="en-US" w:eastAsia="zh-CN"/>
              </w:rPr>
              <w:t>竞标人应具备在</w:t>
            </w:r>
            <w:r>
              <w:rPr>
                <w:rFonts w:hint="eastAsia" w:ascii="仿宋" w:hAnsi="仿宋" w:eastAsia="仿宋" w:cs="仿宋"/>
                <w:spacing w:val="11"/>
                <w:sz w:val="24"/>
                <w:szCs w:val="24"/>
                <w:lang w:val="en-US" w:eastAsia="zh-CN"/>
              </w:rPr>
              <w:t>我院现有</w:t>
            </w:r>
            <w:r>
              <w:rPr>
                <w:rFonts w:hint="eastAsia" w:ascii="仿宋" w:hAnsi="仿宋" w:cs="仿宋"/>
                <w:spacing w:val="11"/>
                <w:sz w:val="24"/>
                <w:szCs w:val="24"/>
                <w:lang w:val="en-US" w:eastAsia="zh-CN"/>
              </w:rPr>
              <w:t>“集约化平台”</w:t>
            </w:r>
            <w:r>
              <w:rPr>
                <w:rFonts w:hint="eastAsia" w:ascii="仿宋" w:hAnsi="仿宋" w:eastAsia="仿宋" w:cs="仿宋"/>
                <w:spacing w:val="11"/>
                <w:sz w:val="24"/>
                <w:szCs w:val="24"/>
                <w:lang w:val="en-US" w:eastAsia="zh-CN"/>
              </w:rPr>
              <w:t>系统中进行</w:t>
            </w:r>
            <w:r>
              <w:rPr>
                <w:rFonts w:hint="eastAsia" w:ascii="仿宋" w:hAnsi="仿宋" w:cs="仿宋"/>
                <w:spacing w:val="11"/>
                <w:sz w:val="24"/>
                <w:szCs w:val="24"/>
                <w:lang w:val="en-US" w:eastAsia="zh-CN"/>
              </w:rPr>
              <w:t>整改</w:t>
            </w:r>
            <w:r>
              <w:rPr>
                <w:rFonts w:hint="eastAsia" w:ascii="仿宋" w:hAnsi="仿宋" w:eastAsia="仿宋" w:cs="仿宋"/>
                <w:spacing w:val="11"/>
                <w:sz w:val="24"/>
                <w:szCs w:val="24"/>
                <w:lang w:val="en-US" w:eastAsia="zh-CN"/>
              </w:rPr>
              <w:t>的技术能力</w:t>
            </w:r>
            <w:r>
              <w:rPr>
                <w:rFonts w:hint="eastAsia" w:ascii="仿宋" w:hAnsi="仿宋" w:cs="仿宋"/>
                <w:spacing w:val="11"/>
                <w:sz w:val="24"/>
                <w:szCs w:val="24"/>
                <w:lang w:val="en-US" w:eastAsia="zh-CN"/>
              </w:rPr>
              <w:t>，因此竞标人应</w:t>
            </w:r>
            <w:r>
              <w:rPr>
                <w:rFonts w:hint="eastAsia" w:ascii="仿宋" w:hAnsi="仿宋" w:eastAsia="仿宋" w:cs="仿宋"/>
                <w:spacing w:val="11"/>
                <w:sz w:val="24"/>
                <w:szCs w:val="24"/>
                <w:lang w:val="en-US" w:eastAsia="zh-CN"/>
              </w:rPr>
              <w:t>取得现有</w:t>
            </w:r>
            <w:r>
              <w:rPr>
                <w:rFonts w:hint="eastAsia" w:ascii="仿宋" w:hAnsi="仿宋" w:cs="仿宋"/>
                <w:spacing w:val="11"/>
                <w:sz w:val="24"/>
                <w:szCs w:val="24"/>
                <w:lang w:val="en-US" w:eastAsia="zh-CN"/>
              </w:rPr>
              <w:t>“集约化平台”系统</w:t>
            </w:r>
            <w:r>
              <w:rPr>
                <w:rFonts w:hint="eastAsia" w:ascii="仿宋" w:hAnsi="仿宋" w:eastAsia="仿宋" w:cs="仿宋"/>
                <w:spacing w:val="11"/>
                <w:sz w:val="24"/>
                <w:szCs w:val="24"/>
                <w:lang w:val="en-US" w:eastAsia="zh-CN"/>
              </w:rPr>
              <w:t>开发公司</w:t>
            </w:r>
            <w:r>
              <w:rPr>
                <w:rFonts w:hint="eastAsia" w:ascii="仿宋" w:hAnsi="仿宋" w:cs="仿宋"/>
                <w:spacing w:val="11"/>
                <w:sz w:val="24"/>
                <w:szCs w:val="24"/>
                <w:lang w:val="en-US" w:eastAsia="zh-CN"/>
              </w:rPr>
              <w:t>出具</w:t>
            </w:r>
            <w:r>
              <w:rPr>
                <w:rFonts w:hint="eastAsia" w:ascii="仿宋" w:hAnsi="仿宋" w:eastAsia="仿宋" w:cs="仿宋"/>
                <w:spacing w:val="11"/>
                <w:sz w:val="24"/>
                <w:szCs w:val="24"/>
                <w:lang w:val="en-US" w:eastAsia="zh-CN"/>
              </w:rPr>
              <w:t>的</w:t>
            </w:r>
            <w:r>
              <w:rPr>
                <w:rFonts w:hint="eastAsia" w:ascii="仿宋" w:hAnsi="仿宋" w:cs="仿宋"/>
                <w:spacing w:val="11"/>
                <w:sz w:val="24"/>
                <w:szCs w:val="24"/>
                <w:lang w:val="en-US" w:eastAsia="zh-CN"/>
              </w:rPr>
              <w:t>带有公章的技术对接函。</w:t>
            </w:r>
            <w:r>
              <w:rPr>
                <w:rFonts w:hint="eastAsia" w:ascii="仿宋" w:hAnsi="仿宋" w:eastAsia="仿宋" w:cs="仿宋"/>
                <w:spacing w:val="11"/>
                <w:sz w:val="24"/>
                <w:szCs w:val="24"/>
                <w:lang w:val="en-US" w:eastAsia="zh-CN"/>
              </w:rPr>
              <w:t>（供应商自行联系对接）。</w:t>
            </w:r>
          </w:p>
          <w:p w14:paraId="2F6B6319">
            <w:pPr>
              <w:keepNext w:val="0"/>
              <w:keepLines w:val="0"/>
              <w:pageBreakBefore w:val="0"/>
              <w:widowControl/>
              <w:numPr>
                <w:ilvl w:val="0"/>
                <w:numId w:val="1"/>
              </w:numPr>
              <w:shd w:val="clear"/>
              <w:kinsoku w:val="0"/>
              <w:wordWrap/>
              <w:overflowPunct/>
              <w:topLinePunct w:val="0"/>
              <w:autoSpaceDE w:val="0"/>
              <w:autoSpaceDN w:val="0"/>
              <w:bidi w:val="0"/>
              <w:adjustRightInd w:val="0"/>
              <w:snapToGrid w:val="0"/>
              <w:spacing w:before="125" w:line="360" w:lineRule="auto"/>
              <w:ind w:left="0" w:leftChars="0" w:firstLine="0" w:firstLineChars="0"/>
              <w:jc w:val="both"/>
              <w:textAlignment w:val="baseline"/>
              <w:rPr>
                <w:rFonts w:hint="eastAsia" w:ascii="仿宋" w:hAnsi="仿宋" w:eastAsia="仿宋" w:cs="仿宋"/>
                <w:spacing w:val="11"/>
                <w:sz w:val="24"/>
                <w:szCs w:val="24"/>
                <w:lang w:val="en-US" w:eastAsia="zh-CN"/>
              </w:rPr>
            </w:pPr>
            <w:r>
              <w:rPr>
                <w:rFonts w:hint="eastAsia" w:ascii="仿宋" w:hAnsi="仿宋" w:cs="仿宋"/>
                <w:spacing w:val="11"/>
                <w:sz w:val="24"/>
                <w:szCs w:val="24"/>
                <w:lang w:val="en-US" w:eastAsia="zh-CN"/>
              </w:rPr>
              <w:t>整改及协助测评</w:t>
            </w:r>
            <w:r>
              <w:rPr>
                <w:rFonts w:hint="eastAsia" w:ascii="仿宋" w:hAnsi="仿宋" w:eastAsia="仿宋" w:cs="仿宋"/>
                <w:spacing w:val="11"/>
                <w:sz w:val="24"/>
                <w:szCs w:val="24"/>
                <w:lang w:val="en-US" w:eastAsia="zh-CN"/>
              </w:rPr>
              <w:t>项目服务期间，若需要现有</w:t>
            </w:r>
            <w:r>
              <w:rPr>
                <w:rFonts w:hint="eastAsia" w:ascii="仿宋" w:hAnsi="仿宋" w:cs="仿宋"/>
                <w:spacing w:val="11"/>
                <w:sz w:val="24"/>
                <w:szCs w:val="24"/>
                <w:lang w:val="en-US" w:eastAsia="zh-CN"/>
              </w:rPr>
              <w:t>“集约化平台”系统</w:t>
            </w:r>
            <w:r>
              <w:rPr>
                <w:rFonts w:hint="eastAsia" w:ascii="仿宋" w:hAnsi="仿宋" w:eastAsia="仿宋" w:cs="仿宋"/>
                <w:spacing w:val="11"/>
                <w:sz w:val="24"/>
                <w:szCs w:val="24"/>
                <w:lang w:val="en-US" w:eastAsia="zh-CN"/>
              </w:rPr>
              <w:t>开发公司协助并且所产生的服务费用都由中标方承担。（供应商自行解决对接沟通过程中及涉及到的所有服务费用，本次报价包含对接所涉及到的所有服务费用</w:t>
            </w:r>
            <w:r>
              <w:rPr>
                <w:rFonts w:hint="eastAsia" w:ascii="仿宋" w:hAnsi="仿宋" w:cs="仿宋"/>
                <w:spacing w:val="11"/>
                <w:sz w:val="24"/>
                <w:szCs w:val="24"/>
                <w:lang w:val="en-US" w:eastAsia="zh-CN"/>
              </w:rPr>
              <w:t>，医院不再额外付费。</w:t>
            </w:r>
            <w:r>
              <w:rPr>
                <w:rFonts w:hint="eastAsia" w:ascii="仿宋" w:hAnsi="仿宋" w:eastAsia="仿宋" w:cs="仿宋"/>
                <w:spacing w:val="11"/>
                <w:sz w:val="24"/>
                <w:szCs w:val="24"/>
                <w:lang w:val="en-US" w:eastAsia="zh-CN"/>
              </w:rPr>
              <w:t>）</w:t>
            </w:r>
          </w:p>
        </w:tc>
      </w:tr>
      <w:tr w14:paraId="385747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7" w:type="dxa"/>
            <w:vAlign w:val="center"/>
          </w:tcPr>
          <w:p w14:paraId="69279B33">
            <w:pPr>
              <w:keepNext w:val="0"/>
              <w:keepLines w:val="0"/>
              <w:pageBreakBefore w:val="0"/>
              <w:widowControl/>
              <w:shd w:val="clear"/>
              <w:kinsoku w:val="0"/>
              <w:wordWrap/>
              <w:overflowPunct/>
              <w:topLinePunct w:val="0"/>
              <w:autoSpaceDE w:val="0"/>
              <w:autoSpaceDN w:val="0"/>
              <w:bidi w:val="0"/>
              <w:adjustRightInd w:val="0"/>
              <w:snapToGrid w:val="0"/>
              <w:spacing w:before="125" w:line="360" w:lineRule="auto"/>
              <w:ind w:firstLine="0" w:firstLineChars="0"/>
              <w:jc w:val="center"/>
              <w:textAlignment w:val="baseline"/>
              <w:rPr>
                <w:rFonts w:hint="default" w:ascii="仿宋" w:hAnsi="仿宋" w:eastAsia="仿宋" w:cs="仿宋"/>
                <w:spacing w:val="11"/>
                <w:sz w:val="24"/>
                <w:szCs w:val="24"/>
                <w:lang w:val="en-US" w:eastAsia="zh-CN"/>
              </w:rPr>
            </w:pPr>
            <w:r>
              <w:rPr>
                <w:rFonts w:hint="eastAsia" w:ascii="仿宋" w:hAnsi="仿宋" w:eastAsia="仿宋" w:cs="仿宋"/>
                <w:spacing w:val="11"/>
                <w:sz w:val="24"/>
                <w:szCs w:val="24"/>
                <w:lang w:val="en-US" w:eastAsia="zh-CN"/>
              </w:rPr>
              <w:t>安全加固服务</w:t>
            </w:r>
          </w:p>
        </w:tc>
        <w:tc>
          <w:tcPr>
            <w:tcW w:w="7222" w:type="dxa"/>
            <w:vAlign w:val="center"/>
          </w:tcPr>
          <w:p w14:paraId="60CB6E30">
            <w:pPr>
              <w:keepNext w:val="0"/>
              <w:keepLines w:val="0"/>
              <w:pageBreakBefore w:val="0"/>
              <w:widowControl/>
              <w:numPr>
                <w:ilvl w:val="0"/>
                <w:numId w:val="1"/>
              </w:numPr>
              <w:shd w:val="clear"/>
              <w:kinsoku w:val="0"/>
              <w:wordWrap/>
              <w:overflowPunct/>
              <w:topLinePunct w:val="0"/>
              <w:autoSpaceDE w:val="0"/>
              <w:autoSpaceDN w:val="0"/>
              <w:bidi w:val="0"/>
              <w:adjustRightInd w:val="0"/>
              <w:snapToGrid w:val="0"/>
              <w:spacing w:before="125" w:line="360" w:lineRule="auto"/>
              <w:ind w:left="0" w:leftChars="0" w:firstLine="0" w:firstLineChars="0"/>
              <w:jc w:val="both"/>
              <w:textAlignment w:val="baseline"/>
              <w:rPr>
                <w:rFonts w:hint="eastAsia" w:ascii="仿宋" w:hAnsi="仿宋" w:eastAsia="仿宋" w:cs="仿宋"/>
                <w:spacing w:val="11"/>
                <w:sz w:val="24"/>
                <w:szCs w:val="24"/>
                <w:lang w:val="en-US" w:eastAsia="zh-CN"/>
              </w:rPr>
            </w:pPr>
            <w:r>
              <w:rPr>
                <w:rFonts w:hint="eastAsia" w:ascii="仿宋" w:hAnsi="仿宋" w:eastAsia="仿宋" w:cs="仿宋"/>
                <w:spacing w:val="11"/>
                <w:sz w:val="24"/>
                <w:szCs w:val="24"/>
                <w:lang w:val="en-US" w:eastAsia="zh-CN"/>
              </w:rPr>
              <w:t>包括但不限于以下安全加固服务</w:t>
            </w:r>
            <w:r>
              <w:rPr>
                <w:rFonts w:hint="eastAsia" w:ascii="仿宋" w:hAnsi="仿宋" w:cs="仿宋"/>
                <w:spacing w:val="11"/>
                <w:sz w:val="24"/>
                <w:szCs w:val="24"/>
                <w:lang w:val="en-US" w:eastAsia="zh-CN"/>
              </w:rPr>
              <w:t>软件</w:t>
            </w:r>
            <w:r>
              <w:rPr>
                <w:rFonts w:hint="eastAsia" w:ascii="仿宋" w:hAnsi="仿宋" w:eastAsia="仿宋" w:cs="仿宋"/>
                <w:spacing w:val="11"/>
                <w:sz w:val="24"/>
                <w:szCs w:val="24"/>
                <w:lang w:val="en-US" w:eastAsia="zh-CN"/>
              </w:rPr>
              <w:t>（</w:t>
            </w:r>
            <w:r>
              <w:rPr>
                <w:rFonts w:hint="eastAsia" w:ascii="仿宋" w:hAnsi="仿宋" w:eastAsia="仿宋" w:cs="仿宋"/>
                <w:color w:val="auto"/>
                <w:sz w:val="24"/>
                <w:szCs w:val="24"/>
                <w:highlight w:val="none"/>
                <w:lang w:val="en-US" w:eastAsia="zh-CN"/>
              </w:rPr>
              <w:t>确保现有两台服务器部署满足等级保护测评要求所需安全服务并通过测评，招标人能拿到测评报告</w:t>
            </w:r>
            <w:r>
              <w:rPr>
                <w:rFonts w:hint="eastAsia" w:ascii="仿宋" w:hAnsi="仿宋" w:cs="仿宋"/>
                <w:spacing w:val="11"/>
                <w:sz w:val="24"/>
                <w:szCs w:val="24"/>
                <w:lang w:val="en-US" w:eastAsia="zh-CN"/>
              </w:rPr>
              <w:t>）</w:t>
            </w:r>
          </w:p>
          <w:p w14:paraId="3F3378AF">
            <w:pPr>
              <w:keepNext w:val="0"/>
              <w:keepLines w:val="0"/>
              <w:pageBreakBefore w:val="0"/>
              <w:widowControl/>
              <w:numPr>
                <w:ilvl w:val="0"/>
                <w:numId w:val="2"/>
              </w:numPr>
              <w:shd w:val="clear"/>
              <w:kinsoku w:val="0"/>
              <w:wordWrap/>
              <w:overflowPunct/>
              <w:topLinePunct w:val="0"/>
              <w:autoSpaceDE w:val="0"/>
              <w:autoSpaceDN w:val="0"/>
              <w:bidi w:val="0"/>
              <w:adjustRightInd w:val="0"/>
              <w:snapToGrid w:val="0"/>
              <w:spacing w:before="125" w:line="360" w:lineRule="auto"/>
              <w:ind w:left="420" w:leftChars="0" w:hanging="420" w:firstLineChars="0"/>
              <w:jc w:val="both"/>
              <w:textAlignment w:val="baseline"/>
              <w:rPr>
                <w:rFonts w:hint="eastAsia" w:ascii="仿宋" w:hAnsi="仿宋" w:cs="仿宋"/>
                <w:b/>
                <w:bCs/>
                <w:spacing w:val="11"/>
                <w:sz w:val="24"/>
                <w:szCs w:val="24"/>
                <w:lang w:val="en-US" w:eastAsia="zh-CN"/>
              </w:rPr>
            </w:pPr>
            <w:r>
              <w:rPr>
                <w:rFonts w:hint="eastAsia" w:ascii="仿宋" w:hAnsi="仿宋" w:cs="仿宋"/>
                <w:b/>
                <w:bCs/>
                <w:spacing w:val="11"/>
                <w:sz w:val="24"/>
                <w:szCs w:val="24"/>
                <w:lang w:val="en-US" w:eastAsia="zh-CN"/>
              </w:rPr>
              <w:t>WAf（WEB应用防火墙）：</w:t>
            </w:r>
          </w:p>
          <w:p w14:paraId="48245F5B">
            <w:pPr>
              <w:pStyle w:val="2"/>
              <w:numPr>
                <w:ilvl w:val="0"/>
                <w:numId w:val="3"/>
              </w:numPr>
              <w:ind w:left="0" w:leftChars="0" w:firstLine="0" w:firstLineChars="0"/>
              <w:rPr>
                <w:rFonts w:hint="eastAsia" w:ascii="Times New Roman" w:hAnsi="Times New Roman" w:cs="Times New Roman"/>
                <w:lang w:val="en-US" w:eastAsia="zh-CN"/>
              </w:rPr>
            </w:pPr>
            <w:r>
              <w:rPr>
                <w:rFonts w:hint="eastAsia" w:ascii="Times New Roman" w:hAnsi="Times New Roman" w:cs="Times New Roman"/>
                <w:lang w:val="en-US" w:eastAsia="zh-CN"/>
              </w:rPr>
              <w:t>OWASP Top10 防护：SQL 注入、XSS、WebShell、命令注入等拦截。</w:t>
            </w:r>
          </w:p>
          <w:p w14:paraId="5CED69F8">
            <w:pPr>
              <w:pStyle w:val="2"/>
              <w:numPr>
                <w:ilvl w:val="0"/>
                <w:numId w:val="3"/>
              </w:numPr>
              <w:ind w:left="0" w:leftChars="0" w:firstLine="0" w:firstLineChars="0"/>
              <w:rPr>
                <w:rFonts w:hint="eastAsia" w:ascii="Times New Roman" w:hAnsi="Times New Roman" w:cs="Times New Roman"/>
                <w:lang w:val="en-US" w:eastAsia="zh-CN"/>
              </w:rPr>
            </w:pPr>
            <w:r>
              <w:rPr>
                <w:rFonts w:hint="eastAsia" w:ascii="Times New Roman" w:hAnsi="Times New Roman" w:cs="Times New Roman"/>
                <w:lang w:val="en-US" w:eastAsia="zh-CN"/>
              </w:rPr>
              <w:t>CC 攻击防护：HTTP Flood 精准限速、人机识别、会话挑战。</w:t>
            </w:r>
          </w:p>
          <w:p w14:paraId="073EF63E">
            <w:pPr>
              <w:pStyle w:val="2"/>
              <w:numPr>
                <w:ilvl w:val="0"/>
                <w:numId w:val="3"/>
              </w:numPr>
              <w:ind w:left="0" w:leftChars="0" w:firstLine="0" w:firstLineChars="0"/>
              <w:rPr>
                <w:rFonts w:hint="eastAsia" w:ascii="Times New Roman" w:hAnsi="Times New Roman" w:cs="Times New Roman"/>
                <w:lang w:val="en-US" w:eastAsia="zh-CN"/>
              </w:rPr>
            </w:pPr>
            <w:r>
              <w:rPr>
                <w:rFonts w:hint="eastAsia" w:ascii="Times New Roman" w:hAnsi="Times New Roman" w:cs="Times New Roman"/>
                <w:lang w:val="en-US" w:eastAsia="zh-CN"/>
              </w:rPr>
              <w:t>爬虫管理：智能识别恶意爬虫，支持验证码 / 滑块验证。</w:t>
            </w:r>
          </w:p>
          <w:p w14:paraId="09B25369">
            <w:pPr>
              <w:pStyle w:val="2"/>
              <w:numPr>
                <w:ilvl w:val="0"/>
                <w:numId w:val="3"/>
              </w:numPr>
              <w:ind w:left="0" w:leftChars="0" w:firstLine="0" w:firstLineChars="0"/>
              <w:rPr>
                <w:rFonts w:hint="eastAsia" w:ascii="Times New Roman" w:hAnsi="Times New Roman" w:cs="Times New Roman"/>
                <w:lang w:val="en-US" w:eastAsia="zh-CN"/>
              </w:rPr>
            </w:pPr>
            <w:r>
              <w:rPr>
                <w:rFonts w:hint="eastAsia" w:ascii="Times New Roman" w:hAnsi="Times New Roman" w:cs="Times New Roman"/>
                <w:lang w:val="en-US" w:eastAsia="zh-CN"/>
              </w:rPr>
              <w:t>自定义规则：支持 IP/URL/Header/Body 正则匹配，规则数≥4000 条。</w:t>
            </w:r>
          </w:p>
          <w:p w14:paraId="0DFF04B2">
            <w:pPr>
              <w:pStyle w:val="2"/>
              <w:numPr>
                <w:ilvl w:val="0"/>
                <w:numId w:val="3"/>
              </w:numPr>
              <w:ind w:left="0" w:leftChars="0" w:firstLine="0" w:firstLineChars="0"/>
              <w:rPr>
                <w:rFonts w:hint="eastAsia" w:ascii="Times New Roman" w:hAnsi="Times New Roman" w:cs="Times New Roman"/>
                <w:lang w:val="en-US" w:eastAsia="zh-CN"/>
              </w:rPr>
            </w:pPr>
            <w:r>
              <w:rPr>
                <w:rFonts w:hint="eastAsia" w:ascii="Times New Roman" w:hAnsi="Times New Roman" w:cs="Times New Roman"/>
                <w:lang w:val="en-US" w:eastAsia="zh-CN"/>
              </w:rPr>
              <w:t>HTTPS 防护：证书托管、TLS 1.3、国密 SM2/SM4 支持。</w:t>
            </w:r>
          </w:p>
          <w:p w14:paraId="600F4F63">
            <w:pPr>
              <w:pStyle w:val="2"/>
              <w:numPr>
                <w:ilvl w:val="0"/>
                <w:numId w:val="3"/>
              </w:numPr>
              <w:ind w:left="0" w:leftChars="0" w:firstLine="0" w:firstLineChars="0"/>
              <w:rPr>
                <w:rFonts w:hint="eastAsia" w:ascii="Times New Roman" w:hAnsi="Times New Roman" w:cs="Times New Roman"/>
                <w:lang w:val="en-US" w:eastAsia="zh-CN"/>
              </w:rPr>
            </w:pPr>
            <w:r>
              <w:rPr>
                <w:rFonts w:hint="eastAsia" w:ascii="Times New Roman" w:hAnsi="Times New Roman" w:cs="Times New Roman"/>
                <w:lang w:val="en-US" w:eastAsia="zh-CN"/>
              </w:rPr>
              <w:t>漏洞防护：0day 漏洞小时级虚拟补丁，无需业务停机。</w:t>
            </w:r>
          </w:p>
          <w:p w14:paraId="40660F8D">
            <w:pPr>
              <w:pStyle w:val="2"/>
              <w:numPr>
                <w:ilvl w:val="0"/>
                <w:numId w:val="3"/>
              </w:numPr>
              <w:ind w:left="0" w:leftChars="0" w:firstLine="0" w:firstLineChars="0"/>
              <w:rPr>
                <w:rFonts w:hint="eastAsia" w:ascii="Times New Roman" w:hAnsi="Times New Roman" w:cs="Times New Roman"/>
                <w:lang w:val="en-US" w:eastAsia="zh-CN"/>
              </w:rPr>
            </w:pPr>
            <w:r>
              <w:rPr>
                <w:rFonts w:hint="eastAsia" w:ascii="Times New Roman" w:hAnsi="Times New Roman" w:cs="Times New Roman"/>
                <w:lang w:val="en-US" w:eastAsia="zh-CN"/>
              </w:rPr>
              <w:t>域名防护：单实例支持域名防护，非标端口（80/443 外）防护。</w:t>
            </w:r>
          </w:p>
          <w:p w14:paraId="7B79F139">
            <w:pPr>
              <w:pStyle w:val="2"/>
              <w:numPr>
                <w:ilvl w:val="0"/>
                <w:numId w:val="3"/>
              </w:numPr>
              <w:ind w:left="0" w:leftChars="0" w:firstLine="0" w:firstLineChars="0"/>
              <w:rPr>
                <w:rFonts w:hint="eastAsia" w:ascii="Times New Roman" w:hAnsi="Times New Roman" w:cs="Times New Roman"/>
                <w:lang w:val="en-US" w:eastAsia="zh-CN"/>
              </w:rPr>
            </w:pPr>
            <w:r>
              <w:rPr>
                <w:rFonts w:hint="eastAsia" w:ascii="Times New Roman" w:hAnsi="Times New Roman" w:cs="Times New Roman"/>
                <w:lang w:val="en-US" w:eastAsia="zh-CN"/>
              </w:rPr>
              <w:t>日志留存：攻击 / 访问日志≥180 天，支持 SLS 集中存储。</w:t>
            </w:r>
          </w:p>
          <w:p w14:paraId="646F7350">
            <w:pPr>
              <w:keepNext w:val="0"/>
              <w:keepLines w:val="0"/>
              <w:pageBreakBefore w:val="0"/>
              <w:widowControl/>
              <w:numPr>
                <w:ilvl w:val="0"/>
                <w:numId w:val="2"/>
              </w:numPr>
              <w:shd w:val="clear"/>
              <w:kinsoku w:val="0"/>
              <w:wordWrap/>
              <w:overflowPunct/>
              <w:topLinePunct w:val="0"/>
              <w:autoSpaceDE w:val="0"/>
              <w:autoSpaceDN w:val="0"/>
              <w:bidi w:val="0"/>
              <w:adjustRightInd w:val="0"/>
              <w:snapToGrid w:val="0"/>
              <w:spacing w:before="125" w:line="360" w:lineRule="auto"/>
              <w:ind w:left="420" w:leftChars="0" w:hanging="420" w:firstLineChars="0"/>
              <w:jc w:val="both"/>
              <w:textAlignment w:val="baseline"/>
              <w:rPr>
                <w:rFonts w:hint="eastAsia" w:ascii="仿宋" w:hAnsi="仿宋" w:cs="仿宋"/>
                <w:b/>
                <w:bCs/>
                <w:spacing w:val="11"/>
                <w:sz w:val="24"/>
                <w:szCs w:val="24"/>
                <w:lang w:val="en-US" w:eastAsia="zh-CN"/>
              </w:rPr>
            </w:pPr>
            <w:r>
              <w:rPr>
                <w:rFonts w:hint="eastAsia" w:ascii="仿宋" w:hAnsi="仿宋" w:cs="仿宋"/>
                <w:b/>
                <w:bCs/>
                <w:spacing w:val="11"/>
                <w:sz w:val="24"/>
                <w:szCs w:val="24"/>
                <w:lang w:val="en-US" w:eastAsia="zh-CN"/>
              </w:rPr>
              <w:t>安全中心（主机安全）：</w:t>
            </w:r>
          </w:p>
          <w:p w14:paraId="49C3325A">
            <w:pPr>
              <w:pStyle w:val="2"/>
              <w:numPr>
                <w:ilvl w:val="0"/>
                <w:numId w:val="4"/>
              </w:numPr>
              <w:ind w:left="0" w:leftChars="0" w:firstLine="0" w:firstLineChars="0"/>
              <w:rPr>
                <w:rFonts w:hint="eastAsia" w:ascii="Times New Roman" w:hAnsi="Times New Roman" w:cs="Times New Roman"/>
                <w:lang w:val="en-US" w:eastAsia="zh-CN"/>
              </w:rPr>
            </w:pPr>
            <w:r>
              <w:rPr>
                <w:rFonts w:hint="eastAsia"/>
                <w:lang w:val="en-US" w:eastAsia="zh-CN"/>
              </w:rPr>
              <w:t>恶</w:t>
            </w:r>
            <w:r>
              <w:rPr>
                <w:rFonts w:hint="eastAsia" w:ascii="Times New Roman" w:hAnsi="Times New Roman" w:cs="Times New Roman"/>
                <w:lang w:val="en-US" w:eastAsia="zh-CN"/>
              </w:rPr>
              <w:t>意行为防御：勒索病毒、挖矿、DDoS 木马实时拦截与查杀。</w:t>
            </w:r>
          </w:p>
          <w:p w14:paraId="5B7EB352">
            <w:pPr>
              <w:pStyle w:val="2"/>
              <w:numPr>
                <w:ilvl w:val="0"/>
                <w:numId w:val="4"/>
              </w:numPr>
              <w:ind w:left="0" w:leftChars="0" w:firstLine="0" w:firstLineChars="0"/>
              <w:rPr>
                <w:rFonts w:hint="eastAsia" w:ascii="Times New Roman" w:hAnsi="Times New Roman" w:cs="Times New Roman"/>
                <w:lang w:val="en-US" w:eastAsia="zh-CN"/>
              </w:rPr>
            </w:pPr>
            <w:r>
              <w:rPr>
                <w:rFonts w:hint="eastAsia" w:ascii="Times New Roman" w:hAnsi="Times New Roman" w:cs="Times New Roman"/>
                <w:lang w:val="en-US" w:eastAsia="zh-CN"/>
              </w:rPr>
              <w:t>漏洞管理：系统 / 软件漏洞扫描、一键修复，支持 Windows/Linux。</w:t>
            </w:r>
          </w:p>
          <w:p w14:paraId="0D0F6DB8">
            <w:pPr>
              <w:pStyle w:val="2"/>
              <w:numPr>
                <w:ilvl w:val="0"/>
                <w:numId w:val="4"/>
              </w:numPr>
              <w:ind w:left="0" w:leftChars="0" w:firstLine="0" w:firstLineChars="0"/>
              <w:rPr>
                <w:rFonts w:hint="eastAsia" w:ascii="Times New Roman" w:hAnsi="Times New Roman" w:cs="Times New Roman"/>
                <w:lang w:val="en-US" w:eastAsia="zh-CN"/>
              </w:rPr>
            </w:pPr>
            <w:r>
              <w:rPr>
                <w:rFonts w:hint="eastAsia" w:ascii="Times New Roman" w:hAnsi="Times New Roman" w:cs="Times New Roman"/>
                <w:lang w:val="en-US" w:eastAsia="zh-CN"/>
              </w:rPr>
              <w:t>基线检查：等保 2.0 合规配置核查，弱口令 / 权限异常检测。</w:t>
            </w:r>
          </w:p>
          <w:p w14:paraId="435ABD63">
            <w:pPr>
              <w:pStyle w:val="2"/>
              <w:numPr>
                <w:ilvl w:val="0"/>
                <w:numId w:val="4"/>
              </w:numPr>
              <w:ind w:left="0" w:leftChars="0" w:firstLine="0" w:firstLineChars="0"/>
              <w:rPr>
                <w:rFonts w:hint="eastAsia" w:ascii="Times New Roman" w:hAnsi="Times New Roman" w:cs="Times New Roman"/>
                <w:lang w:val="en-US" w:eastAsia="zh-CN"/>
              </w:rPr>
            </w:pPr>
            <w:r>
              <w:rPr>
                <w:rFonts w:hint="eastAsia" w:ascii="Times New Roman" w:hAnsi="Times New Roman" w:cs="Times New Roman"/>
                <w:lang w:val="en-US" w:eastAsia="zh-CN"/>
              </w:rPr>
              <w:t>入侵检测：异常登录、暴力破解、反弹 Shell 告警，250 + 检测模型。</w:t>
            </w:r>
          </w:p>
          <w:p w14:paraId="430E2DDB">
            <w:pPr>
              <w:pStyle w:val="2"/>
              <w:numPr>
                <w:ilvl w:val="0"/>
                <w:numId w:val="4"/>
              </w:numPr>
              <w:ind w:left="0" w:leftChars="0" w:firstLine="0" w:firstLineChars="0"/>
              <w:rPr>
                <w:rFonts w:hint="eastAsia" w:ascii="Times New Roman" w:hAnsi="Times New Roman" w:cs="Times New Roman"/>
                <w:lang w:val="en-US" w:eastAsia="zh-CN"/>
              </w:rPr>
            </w:pPr>
            <w:r>
              <w:rPr>
                <w:rFonts w:hint="eastAsia" w:ascii="Times New Roman" w:hAnsi="Times New Roman" w:cs="Times New Roman"/>
                <w:lang w:val="en-US" w:eastAsia="zh-CN"/>
              </w:rPr>
              <w:t>防勒索：诱饵捕获、文件备份与恢复，支持数据库防护。</w:t>
            </w:r>
          </w:p>
          <w:p w14:paraId="0DB26B0D">
            <w:pPr>
              <w:pStyle w:val="2"/>
              <w:numPr>
                <w:ilvl w:val="0"/>
                <w:numId w:val="4"/>
              </w:numPr>
              <w:ind w:left="0" w:leftChars="0" w:firstLine="0" w:firstLineChars="0"/>
              <w:rPr>
                <w:rFonts w:hint="eastAsia" w:ascii="Times New Roman" w:hAnsi="Times New Roman" w:cs="Times New Roman"/>
                <w:lang w:val="en-US" w:eastAsia="zh-CN"/>
              </w:rPr>
            </w:pPr>
            <w:r>
              <w:rPr>
                <w:rFonts w:hint="eastAsia" w:ascii="Times New Roman" w:hAnsi="Times New Roman" w:cs="Times New Roman"/>
                <w:lang w:val="en-US" w:eastAsia="zh-CN"/>
              </w:rPr>
              <w:t>混合云纳管： / IDC / 第三方云主机统一代理接入。</w:t>
            </w:r>
          </w:p>
          <w:p w14:paraId="7E881544">
            <w:pPr>
              <w:pStyle w:val="2"/>
              <w:numPr>
                <w:ilvl w:val="0"/>
                <w:numId w:val="4"/>
              </w:numPr>
              <w:ind w:left="0" w:leftChars="0" w:firstLine="0" w:firstLineChars="0"/>
              <w:rPr>
                <w:rFonts w:hint="eastAsia" w:ascii="Times New Roman" w:hAnsi="Times New Roman" w:cs="Times New Roman"/>
                <w:lang w:val="en-US" w:eastAsia="zh-CN"/>
              </w:rPr>
            </w:pPr>
            <w:r>
              <w:rPr>
                <w:rFonts w:hint="eastAsia" w:ascii="Times New Roman" w:hAnsi="Times New Roman" w:cs="Times New Roman"/>
                <w:lang w:val="en-US" w:eastAsia="zh-CN"/>
              </w:rPr>
              <w:t>容器安全：旗舰版支持 K8s 威胁检测、镜像扫描、运行时防护。</w:t>
            </w:r>
          </w:p>
          <w:p w14:paraId="7B02FB48">
            <w:pPr>
              <w:pStyle w:val="2"/>
              <w:numPr>
                <w:ilvl w:val="0"/>
                <w:numId w:val="4"/>
              </w:numPr>
              <w:ind w:left="0" w:leftChars="0" w:firstLine="0" w:firstLineChars="0"/>
              <w:rPr>
                <w:rFonts w:hint="eastAsia" w:ascii="Times New Roman" w:hAnsi="Times New Roman" w:cs="Times New Roman"/>
                <w:lang w:val="en-US" w:eastAsia="zh-CN"/>
              </w:rPr>
            </w:pPr>
            <w:r>
              <w:rPr>
                <w:rFonts w:hint="eastAsia" w:ascii="Times New Roman" w:hAnsi="Times New Roman" w:cs="Times New Roman"/>
                <w:lang w:val="en-US" w:eastAsia="zh-CN"/>
              </w:rPr>
              <w:t>日志审计：主机操作 / 系统日志≥180 天，满足等保合规</w:t>
            </w:r>
          </w:p>
          <w:p w14:paraId="27302EC6">
            <w:pPr>
              <w:keepNext w:val="0"/>
              <w:keepLines w:val="0"/>
              <w:pageBreakBefore w:val="0"/>
              <w:widowControl/>
              <w:numPr>
                <w:ilvl w:val="0"/>
                <w:numId w:val="2"/>
              </w:numPr>
              <w:shd w:val="clear"/>
              <w:kinsoku w:val="0"/>
              <w:wordWrap/>
              <w:overflowPunct/>
              <w:topLinePunct w:val="0"/>
              <w:autoSpaceDE w:val="0"/>
              <w:autoSpaceDN w:val="0"/>
              <w:bidi w:val="0"/>
              <w:adjustRightInd w:val="0"/>
              <w:snapToGrid w:val="0"/>
              <w:spacing w:before="125" w:line="360" w:lineRule="auto"/>
              <w:ind w:left="420" w:leftChars="0" w:hanging="420" w:firstLineChars="0"/>
              <w:jc w:val="both"/>
              <w:textAlignment w:val="baseline"/>
              <w:rPr>
                <w:rFonts w:hint="eastAsia" w:ascii="仿宋" w:hAnsi="仿宋" w:cs="仿宋"/>
                <w:b/>
                <w:bCs/>
                <w:spacing w:val="11"/>
                <w:sz w:val="24"/>
                <w:szCs w:val="24"/>
                <w:lang w:val="en-US" w:eastAsia="zh-CN"/>
              </w:rPr>
            </w:pPr>
            <w:r>
              <w:rPr>
                <w:rFonts w:hint="eastAsia" w:ascii="仿宋" w:hAnsi="仿宋" w:cs="仿宋"/>
                <w:b/>
                <w:bCs/>
                <w:spacing w:val="11"/>
                <w:sz w:val="24"/>
                <w:szCs w:val="24"/>
                <w:lang w:val="en-US" w:eastAsia="zh-CN"/>
              </w:rPr>
              <w:t>堡垒机：</w:t>
            </w:r>
          </w:p>
          <w:p w14:paraId="53D8D61C">
            <w:pPr>
              <w:pStyle w:val="2"/>
              <w:numPr>
                <w:ilvl w:val="0"/>
                <w:numId w:val="5"/>
              </w:numPr>
              <w:ind w:left="0" w:leftChars="0" w:firstLine="0" w:firstLineChars="0"/>
              <w:rPr>
                <w:rFonts w:hint="eastAsia" w:ascii="Times New Roman" w:hAnsi="Times New Roman" w:cs="Times New Roman"/>
                <w:lang w:val="en-US" w:eastAsia="zh-CN"/>
              </w:rPr>
            </w:pPr>
            <w:r>
              <w:rPr>
                <w:rFonts w:hint="eastAsia" w:ascii="Times New Roman" w:hAnsi="Times New Roman" w:cs="Times New Roman"/>
                <w:lang w:val="en-US" w:eastAsia="zh-CN"/>
              </w:rPr>
              <w:t>支持资产类型 Linux/Unix 服务器（SSH 协议）、Windows 服务器（RDP 协议）</w:t>
            </w:r>
          </w:p>
          <w:p w14:paraId="35982A32">
            <w:pPr>
              <w:pStyle w:val="2"/>
              <w:numPr>
                <w:ilvl w:val="0"/>
                <w:numId w:val="5"/>
              </w:numPr>
              <w:ind w:left="0" w:leftChars="0" w:firstLine="0" w:firstLineChars="0"/>
              <w:rPr>
                <w:rFonts w:hint="eastAsia" w:ascii="Times New Roman" w:hAnsi="Times New Roman" w:cs="Times New Roman"/>
                <w:lang w:val="en-US" w:eastAsia="zh-CN"/>
              </w:rPr>
            </w:pPr>
            <w:r>
              <w:rPr>
                <w:rFonts w:hint="eastAsia" w:ascii="Times New Roman" w:hAnsi="Times New Roman" w:cs="Times New Roman"/>
                <w:lang w:val="en-US" w:eastAsia="zh-CN"/>
              </w:rPr>
              <w:t>数据库协议支持 MySQL、PostgreSQL、Oracle、SQL Server</w:t>
            </w:r>
          </w:p>
          <w:p w14:paraId="3F5EE6E6">
            <w:pPr>
              <w:pStyle w:val="2"/>
              <w:numPr>
                <w:ilvl w:val="0"/>
                <w:numId w:val="5"/>
              </w:numPr>
              <w:ind w:left="0" w:leftChars="0" w:firstLine="0" w:firstLineChars="0"/>
              <w:rPr>
                <w:rFonts w:hint="eastAsia" w:ascii="Times New Roman" w:hAnsi="Times New Roman" w:cs="Times New Roman"/>
                <w:lang w:val="en-US" w:eastAsia="zh-CN"/>
              </w:rPr>
            </w:pPr>
            <w:r>
              <w:rPr>
                <w:rFonts w:hint="eastAsia" w:ascii="Times New Roman" w:hAnsi="Times New Roman" w:cs="Times New Roman"/>
                <w:lang w:val="en-US" w:eastAsia="zh-CN"/>
              </w:rPr>
              <w:t>资产组织方式 树形节点结构分组管理</w:t>
            </w:r>
          </w:p>
          <w:p w14:paraId="4AAF7A29">
            <w:pPr>
              <w:pStyle w:val="2"/>
              <w:numPr>
                <w:ilvl w:val="0"/>
                <w:numId w:val="5"/>
              </w:numPr>
              <w:ind w:left="0" w:leftChars="0" w:firstLine="0" w:firstLineChars="0"/>
              <w:rPr>
                <w:rFonts w:hint="eastAsia" w:ascii="Times New Roman" w:hAnsi="Times New Roman" w:cs="Times New Roman"/>
                <w:lang w:val="en-US" w:eastAsia="zh-CN"/>
              </w:rPr>
            </w:pPr>
            <w:r>
              <w:rPr>
                <w:rFonts w:hint="eastAsia" w:ascii="Times New Roman" w:hAnsi="Times New Roman" w:cs="Times New Roman"/>
                <w:lang w:val="en-US" w:eastAsia="zh-CN"/>
              </w:rPr>
              <w:t>资产元数据字段 资产名称、IP 地址、端口、协议类型、标签、备注信息</w:t>
            </w:r>
          </w:p>
          <w:p w14:paraId="36576B0A">
            <w:pPr>
              <w:pStyle w:val="2"/>
              <w:numPr>
                <w:ilvl w:val="0"/>
                <w:numId w:val="5"/>
              </w:numPr>
              <w:ind w:left="0" w:leftChars="0" w:firstLine="0" w:firstLineChars="0"/>
              <w:rPr>
                <w:rFonts w:hint="eastAsia" w:ascii="Times New Roman" w:hAnsi="Times New Roman" w:cs="Times New Roman"/>
                <w:lang w:val="en-US" w:eastAsia="zh-CN"/>
              </w:rPr>
            </w:pPr>
            <w:r>
              <w:rPr>
                <w:rFonts w:hint="eastAsia" w:ascii="Times New Roman" w:hAnsi="Times New Roman" w:cs="Times New Roman"/>
                <w:lang w:val="en-US" w:eastAsia="zh-CN"/>
              </w:rPr>
              <w:t>运维通道统一性 所有运维流量（SSH/RDP/DB）必须经由堡垒机代理转发，禁止直连目标资产</w:t>
            </w:r>
          </w:p>
          <w:p w14:paraId="4B1D78F8">
            <w:pPr>
              <w:pStyle w:val="2"/>
              <w:numPr>
                <w:ilvl w:val="0"/>
                <w:numId w:val="5"/>
              </w:numPr>
              <w:ind w:left="0" w:leftChars="0" w:firstLine="0" w:firstLineChars="0"/>
              <w:rPr>
                <w:rFonts w:hint="eastAsia" w:ascii="Times New Roman" w:hAnsi="Times New Roman" w:cs="Times New Roman"/>
                <w:lang w:val="en-US" w:eastAsia="zh-CN"/>
              </w:rPr>
            </w:pPr>
            <w:r>
              <w:rPr>
                <w:rFonts w:hint="eastAsia" w:ascii="Times New Roman" w:hAnsi="Times New Roman" w:cs="Times New Roman"/>
                <w:lang w:val="en-US" w:eastAsia="zh-CN"/>
              </w:rPr>
              <w:t>本地账户管理 支持创建、启用、禁用及密码策略配置</w:t>
            </w:r>
          </w:p>
          <w:p w14:paraId="3CB615A3">
            <w:pPr>
              <w:pStyle w:val="2"/>
              <w:numPr>
                <w:ilvl w:val="0"/>
                <w:numId w:val="5"/>
              </w:numPr>
              <w:ind w:left="0" w:leftChars="0" w:firstLine="0" w:firstLineChars="0"/>
              <w:rPr>
                <w:rFonts w:hint="eastAsia" w:ascii="Times New Roman" w:hAnsi="Times New Roman" w:cs="Times New Roman"/>
                <w:lang w:val="en-US" w:eastAsia="zh-CN"/>
              </w:rPr>
            </w:pPr>
            <w:r>
              <w:rPr>
                <w:rFonts w:hint="eastAsia" w:ascii="Times New Roman" w:hAnsi="Times New Roman" w:cs="Times New Roman"/>
                <w:lang w:val="en-US" w:eastAsia="zh-CN"/>
              </w:rPr>
              <w:t>权限模型 基于角色的访问控制（RBAC），实现用户、角色、权限三者分离</w:t>
            </w:r>
          </w:p>
          <w:p w14:paraId="7A75ED77">
            <w:pPr>
              <w:pStyle w:val="2"/>
              <w:numPr>
                <w:ilvl w:val="0"/>
                <w:numId w:val="5"/>
              </w:numPr>
              <w:ind w:left="0" w:leftChars="0" w:firstLine="0" w:firstLineChars="0"/>
              <w:rPr>
                <w:rFonts w:hint="eastAsia" w:ascii="Times New Roman" w:hAnsi="Times New Roman" w:cs="Times New Roman"/>
                <w:lang w:val="en-US" w:eastAsia="zh-CN"/>
              </w:rPr>
            </w:pPr>
            <w:r>
              <w:rPr>
                <w:rFonts w:hint="eastAsia" w:ascii="Times New Roman" w:hAnsi="Times New Roman" w:cs="Times New Roman"/>
                <w:lang w:val="en-US" w:eastAsia="zh-CN"/>
              </w:rPr>
              <w:t>授权机制 三级授权：“用户 → 资产 → 系统账号”，支持设置授权生效起止时间</w:t>
            </w:r>
          </w:p>
          <w:p w14:paraId="10F8BE98">
            <w:pPr>
              <w:pStyle w:val="2"/>
              <w:numPr>
                <w:ilvl w:val="0"/>
                <w:numId w:val="5"/>
              </w:numPr>
              <w:ind w:left="0" w:leftChars="0" w:firstLine="0" w:firstLineChars="0"/>
              <w:rPr>
                <w:rFonts w:hint="eastAsia" w:ascii="Times New Roman" w:hAnsi="Times New Roman" w:cs="Times New Roman"/>
                <w:lang w:val="en-US" w:eastAsia="zh-CN"/>
              </w:rPr>
            </w:pPr>
            <w:r>
              <w:rPr>
                <w:rFonts w:hint="eastAsia" w:ascii="Times New Roman" w:hAnsi="Times New Roman" w:cs="Times New Roman"/>
                <w:lang w:val="en-US" w:eastAsia="zh-CN"/>
              </w:rPr>
              <w:t>批量操作 支持多用户或多资产一次性关联至同一授权规则</w:t>
            </w:r>
          </w:p>
          <w:p w14:paraId="2D1D0409">
            <w:pPr>
              <w:pStyle w:val="2"/>
              <w:numPr>
                <w:ilvl w:val="0"/>
                <w:numId w:val="5"/>
              </w:numPr>
              <w:ind w:left="0" w:leftChars="0" w:firstLine="0" w:firstLineChars="0"/>
              <w:rPr>
                <w:rFonts w:hint="eastAsia" w:ascii="Times New Roman" w:hAnsi="Times New Roman" w:cs="Times New Roman"/>
                <w:lang w:val="en-US" w:eastAsia="zh-CN"/>
              </w:rPr>
            </w:pPr>
            <w:r>
              <w:rPr>
                <w:rFonts w:hint="eastAsia" w:ascii="Times New Roman" w:hAnsi="Times New Roman" w:cs="Times New Roman"/>
                <w:lang w:val="en-US" w:eastAsia="zh-CN"/>
              </w:rPr>
              <w:t>权限粒度 支持按资产、账号、命令、时间段等维度进行细粒度权限划分</w:t>
            </w:r>
          </w:p>
          <w:p w14:paraId="5DC4A978">
            <w:pPr>
              <w:pStyle w:val="2"/>
              <w:numPr>
                <w:ilvl w:val="0"/>
                <w:numId w:val="5"/>
              </w:numPr>
              <w:ind w:left="0" w:leftChars="0" w:firstLine="0" w:firstLineChars="0"/>
              <w:rPr>
                <w:rFonts w:hint="eastAsia" w:ascii="Times New Roman" w:hAnsi="Times New Roman" w:cs="Times New Roman"/>
                <w:lang w:val="en-US" w:eastAsia="zh-CN"/>
              </w:rPr>
            </w:pPr>
            <w:r>
              <w:rPr>
                <w:rFonts w:hint="eastAsia" w:ascii="Times New Roman" w:hAnsi="Times New Roman" w:cs="Times New Roman"/>
                <w:lang w:val="en-US" w:eastAsia="zh-CN"/>
              </w:rPr>
              <w:t>越权防护 权限策略可有效防止越权操作，避免数据泄露或业务中断</w:t>
            </w:r>
          </w:p>
          <w:p w14:paraId="2EF17401">
            <w:pPr>
              <w:pStyle w:val="2"/>
              <w:numPr>
                <w:ilvl w:val="0"/>
                <w:numId w:val="5"/>
              </w:numPr>
              <w:ind w:left="0" w:leftChars="0" w:firstLine="0" w:firstLineChars="0"/>
              <w:rPr>
                <w:rFonts w:hint="eastAsia" w:ascii="Times New Roman" w:hAnsi="Times New Roman" w:cs="Times New Roman"/>
                <w:lang w:val="en-US" w:eastAsia="zh-CN"/>
              </w:rPr>
            </w:pPr>
            <w:r>
              <w:rPr>
                <w:rFonts w:hint="eastAsia" w:ascii="Times New Roman" w:hAnsi="Times New Roman" w:cs="Times New Roman"/>
                <w:lang w:val="en-US" w:eastAsia="zh-CN"/>
              </w:rPr>
              <w:t>多因素认证（MFA） 支持 TOTP 标准，兼容 Google Authenticator、Microsoft Authenticator 等</w:t>
            </w:r>
          </w:p>
          <w:p w14:paraId="034C720D">
            <w:pPr>
              <w:pStyle w:val="2"/>
              <w:numPr>
                <w:ilvl w:val="0"/>
                <w:numId w:val="5"/>
              </w:numPr>
              <w:ind w:left="0" w:leftChars="0" w:firstLine="0" w:firstLineChars="0"/>
              <w:rPr>
                <w:rFonts w:hint="eastAsia" w:ascii="Times New Roman" w:hAnsi="Times New Roman" w:cs="Times New Roman"/>
                <w:lang w:val="en-US" w:eastAsia="zh-CN"/>
              </w:rPr>
            </w:pPr>
            <w:r>
              <w:rPr>
                <w:rFonts w:hint="eastAsia" w:ascii="Times New Roman" w:hAnsi="Times New Roman" w:cs="Times New Roman"/>
                <w:lang w:val="en-US" w:eastAsia="zh-CN"/>
              </w:rPr>
              <w:t>MFA 强制策略 可配置强制开启 MFA，用户登录 Web 控制台或发起运维会话前必须完成二次验证</w:t>
            </w:r>
          </w:p>
          <w:p w14:paraId="685E7283">
            <w:pPr>
              <w:pStyle w:val="2"/>
              <w:numPr>
                <w:ilvl w:val="0"/>
                <w:numId w:val="5"/>
              </w:numPr>
              <w:ind w:left="0" w:leftChars="0" w:firstLine="0" w:firstLineChars="0"/>
              <w:rPr>
                <w:rFonts w:hint="eastAsia" w:ascii="Times New Roman" w:hAnsi="Times New Roman" w:cs="Times New Roman"/>
                <w:lang w:val="en-US" w:eastAsia="zh-CN"/>
              </w:rPr>
            </w:pPr>
            <w:r>
              <w:rPr>
                <w:rFonts w:hint="eastAsia" w:ascii="Times New Roman" w:hAnsi="Times New Roman" w:cs="Times New Roman"/>
                <w:lang w:val="en-US" w:eastAsia="zh-CN"/>
              </w:rPr>
              <w:t>高危操作阻断 支持对预定义高危命令（如 rm -rf、DROP DATABASE 等）进行实时识别与阻断</w:t>
            </w:r>
          </w:p>
          <w:p w14:paraId="0794D1E7">
            <w:pPr>
              <w:pStyle w:val="2"/>
              <w:numPr>
                <w:ilvl w:val="0"/>
                <w:numId w:val="5"/>
              </w:numPr>
              <w:ind w:left="0" w:leftChars="0" w:firstLine="0" w:firstLineChars="0"/>
              <w:rPr>
                <w:rFonts w:hint="eastAsia" w:ascii="Times New Roman" w:hAnsi="Times New Roman" w:cs="Times New Roman"/>
                <w:lang w:val="en-US" w:eastAsia="zh-CN"/>
              </w:rPr>
            </w:pPr>
            <w:r>
              <w:rPr>
                <w:rFonts w:hint="eastAsia" w:ascii="Times New Roman" w:hAnsi="Times New Roman" w:cs="Times New Roman"/>
                <w:lang w:val="en-US" w:eastAsia="zh-CN"/>
              </w:rPr>
              <w:t>操作行为记录 自动录制所有 SSH 命令日志及 RDP 图形会话，完整存储</w:t>
            </w:r>
          </w:p>
          <w:p w14:paraId="5949D74C">
            <w:pPr>
              <w:pStyle w:val="2"/>
              <w:numPr>
                <w:ilvl w:val="0"/>
                <w:numId w:val="5"/>
              </w:numPr>
              <w:ind w:left="0" w:leftChars="0" w:firstLine="0" w:firstLineChars="0"/>
              <w:rPr>
                <w:rFonts w:hint="eastAsia" w:ascii="Times New Roman" w:hAnsi="Times New Roman" w:cs="Times New Roman"/>
                <w:lang w:val="en-US" w:eastAsia="zh-CN"/>
              </w:rPr>
            </w:pPr>
            <w:r>
              <w:rPr>
                <w:rFonts w:hint="eastAsia" w:ascii="Times New Roman" w:hAnsi="Times New Roman" w:cs="Times New Roman"/>
                <w:lang w:val="en-US" w:eastAsia="zh-CN"/>
              </w:rPr>
              <w:t>审计追溯能力 实现运维操作可追溯、权限可管控、风险可阻断、操作可审计、行为可合规</w:t>
            </w:r>
          </w:p>
          <w:p w14:paraId="1C1900ED">
            <w:pPr>
              <w:pStyle w:val="2"/>
              <w:numPr>
                <w:ilvl w:val="0"/>
                <w:numId w:val="5"/>
              </w:numPr>
              <w:ind w:left="0" w:leftChars="0" w:firstLine="0" w:firstLineChars="0"/>
              <w:rPr>
                <w:rFonts w:hint="eastAsia" w:ascii="Times New Roman" w:hAnsi="Times New Roman" w:cs="Times New Roman"/>
                <w:lang w:val="en-US" w:eastAsia="zh-CN"/>
              </w:rPr>
            </w:pPr>
            <w:r>
              <w:rPr>
                <w:rFonts w:hint="eastAsia" w:ascii="Times New Roman" w:hAnsi="Times New Roman" w:cs="Times New Roman"/>
                <w:lang w:val="en-US" w:eastAsia="zh-CN"/>
              </w:rPr>
              <w:t>会话回放 Web 控制台支持在线回放，包含操作时间、用户、目标资产、执行命令或画面等上下文信息</w:t>
            </w:r>
          </w:p>
          <w:p w14:paraId="095D7BDD">
            <w:pPr>
              <w:pStyle w:val="2"/>
              <w:numPr>
                <w:ilvl w:val="0"/>
                <w:numId w:val="5"/>
              </w:numPr>
              <w:ind w:left="0" w:leftChars="0" w:firstLine="0" w:firstLineChars="0"/>
              <w:rPr>
                <w:rFonts w:hint="eastAsia" w:ascii="Times New Roman" w:hAnsi="Times New Roman" w:cs="Times New Roman"/>
                <w:lang w:val="en-US" w:eastAsia="zh-CN"/>
              </w:rPr>
            </w:pPr>
            <w:r>
              <w:rPr>
                <w:rFonts w:hint="eastAsia" w:ascii="Times New Roman" w:hAnsi="Times New Roman" w:cs="Times New Roman"/>
                <w:lang w:val="en-US" w:eastAsia="zh-CN"/>
              </w:rPr>
              <w:t>实时监控 管理员可查看当前活跃会话列表，并远程强制断开会话</w:t>
            </w:r>
          </w:p>
          <w:p w14:paraId="22AFB612">
            <w:pPr>
              <w:pStyle w:val="2"/>
              <w:numPr>
                <w:ilvl w:val="0"/>
                <w:numId w:val="5"/>
              </w:numPr>
              <w:ind w:left="0" w:leftChars="0" w:firstLine="0" w:firstLineChars="0"/>
              <w:rPr>
                <w:rFonts w:hint="eastAsia" w:ascii="Times New Roman" w:hAnsi="Times New Roman" w:cs="Times New Roman"/>
                <w:lang w:val="en-US" w:eastAsia="zh-CN"/>
              </w:rPr>
            </w:pPr>
            <w:r>
              <w:rPr>
                <w:rFonts w:hint="eastAsia" w:ascii="Times New Roman" w:hAnsi="Times New Roman" w:cs="Times New Roman"/>
                <w:lang w:val="en-US" w:eastAsia="zh-CN"/>
              </w:rPr>
              <w:t>事件追踪 解决“运维事件难追踪”问题，通过完整日志链实现责任到人</w:t>
            </w:r>
          </w:p>
          <w:p w14:paraId="099308C7">
            <w:pPr>
              <w:pStyle w:val="2"/>
              <w:numPr>
                <w:ilvl w:val="0"/>
                <w:numId w:val="5"/>
              </w:numPr>
              <w:ind w:left="0" w:leftChars="0" w:firstLine="0" w:firstLineChars="0"/>
              <w:rPr>
                <w:rFonts w:hint="eastAsia" w:ascii="Times New Roman" w:hAnsi="Times New Roman" w:cs="Times New Roman"/>
                <w:lang w:val="en-US" w:eastAsia="zh-CN"/>
              </w:rPr>
            </w:pPr>
            <w:r>
              <w:rPr>
                <w:rFonts w:hint="eastAsia" w:ascii="Times New Roman" w:hAnsi="Times New Roman" w:cs="Times New Roman"/>
                <w:lang w:val="en-US" w:eastAsia="zh-CN"/>
              </w:rPr>
              <w:t>Web 终端统一接入 无需安装客户端，通过浏览器访问 SSH、RDP、SFTP 及数据库资产</w:t>
            </w:r>
          </w:p>
          <w:p w14:paraId="62538A47">
            <w:pPr>
              <w:pStyle w:val="2"/>
              <w:numPr>
                <w:ilvl w:val="0"/>
                <w:numId w:val="5"/>
              </w:numPr>
              <w:ind w:left="0" w:leftChars="0" w:firstLine="0" w:firstLineChars="0"/>
              <w:rPr>
                <w:rFonts w:hint="eastAsia" w:ascii="Times New Roman" w:hAnsi="Times New Roman" w:cs="Times New Roman"/>
                <w:lang w:val="en-US" w:eastAsia="zh-CN"/>
              </w:rPr>
            </w:pPr>
            <w:r>
              <w:rPr>
                <w:rFonts w:hint="eastAsia" w:ascii="Times New Roman" w:hAnsi="Times New Roman" w:cs="Times New Roman"/>
                <w:lang w:val="en-US" w:eastAsia="zh-CN"/>
              </w:rPr>
              <w:t>客户端兼容性 支持通过标准 SSH 客户端（如 Xshell、SecureCRT）或 RDP 客户端连接堡垒机，实现跳转访问后端资产</w:t>
            </w:r>
          </w:p>
          <w:p w14:paraId="4D576D8D">
            <w:pPr>
              <w:pStyle w:val="2"/>
              <w:numPr>
                <w:ilvl w:val="0"/>
                <w:numId w:val="5"/>
              </w:numPr>
              <w:ind w:left="0" w:leftChars="0" w:firstLine="0" w:firstLineChars="0"/>
              <w:rPr>
                <w:rFonts w:hint="eastAsia" w:ascii="Times New Roman" w:hAnsi="Times New Roman" w:cs="Times New Roman"/>
                <w:lang w:val="en-US" w:eastAsia="zh-CN"/>
              </w:rPr>
            </w:pPr>
            <w:r>
              <w:rPr>
                <w:rFonts w:hint="eastAsia" w:ascii="Times New Roman" w:hAnsi="Times New Roman" w:cs="Times New Roman"/>
                <w:lang w:val="en-US" w:eastAsia="zh-CN"/>
              </w:rPr>
              <w:t>无感知托管 用户通过统一入口访问资产，后端凭证由堡垒机托管，实现“无感知托管”</w:t>
            </w:r>
          </w:p>
          <w:p w14:paraId="2CA8581B">
            <w:pPr>
              <w:pStyle w:val="2"/>
              <w:numPr>
                <w:ilvl w:val="0"/>
                <w:numId w:val="5"/>
              </w:numPr>
              <w:ind w:left="0" w:leftChars="0" w:firstLine="0" w:firstLineChars="0"/>
              <w:rPr>
                <w:rFonts w:hint="eastAsia" w:ascii="Times New Roman" w:hAnsi="Times New Roman" w:cs="Times New Roman"/>
                <w:lang w:val="en-US" w:eastAsia="zh-CN"/>
              </w:rPr>
            </w:pPr>
            <w:r>
              <w:rPr>
                <w:rFonts w:hint="eastAsia" w:ascii="Times New Roman" w:hAnsi="Times New Roman" w:cs="Times New Roman"/>
                <w:lang w:val="en-US" w:eastAsia="zh-CN"/>
              </w:rPr>
              <w:t>职责清晰化 通过明确的授权关系与操作日志，解决“运维职责权限不清”、“操作不清晰”等问题</w:t>
            </w:r>
          </w:p>
          <w:p w14:paraId="49044B55">
            <w:pPr>
              <w:keepNext w:val="0"/>
              <w:keepLines w:val="0"/>
              <w:pageBreakBefore w:val="0"/>
              <w:widowControl/>
              <w:numPr>
                <w:ilvl w:val="0"/>
                <w:numId w:val="2"/>
              </w:numPr>
              <w:shd w:val="clear"/>
              <w:kinsoku w:val="0"/>
              <w:wordWrap/>
              <w:overflowPunct/>
              <w:topLinePunct w:val="0"/>
              <w:autoSpaceDE w:val="0"/>
              <w:autoSpaceDN w:val="0"/>
              <w:bidi w:val="0"/>
              <w:adjustRightInd w:val="0"/>
              <w:snapToGrid w:val="0"/>
              <w:spacing w:before="125" w:line="360" w:lineRule="auto"/>
              <w:ind w:left="420" w:leftChars="0" w:hanging="420" w:firstLineChars="0"/>
              <w:jc w:val="both"/>
              <w:textAlignment w:val="baseline"/>
              <w:rPr>
                <w:rFonts w:hint="eastAsia" w:ascii="仿宋" w:hAnsi="仿宋" w:cs="仿宋"/>
                <w:b/>
                <w:bCs/>
                <w:spacing w:val="11"/>
                <w:sz w:val="24"/>
                <w:szCs w:val="24"/>
                <w:lang w:val="en-US" w:eastAsia="zh-CN"/>
              </w:rPr>
            </w:pPr>
            <w:r>
              <w:rPr>
                <w:rFonts w:hint="eastAsia" w:ascii="仿宋" w:hAnsi="仿宋" w:cs="仿宋"/>
                <w:b/>
                <w:bCs/>
                <w:spacing w:val="11"/>
                <w:sz w:val="24"/>
                <w:szCs w:val="24"/>
                <w:lang w:val="en-US" w:eastAsia="zh-CN"/>
              </w:rPr>
              <w:t>日志审计:</w:t>
            </w:r>
          </w:p>
          <w:p w14:paraId="22511C9E">
            <w:pPr>
              <w:pStyle w:val="2"/>
              <w:numPr>
                <w:ilvl w:val="0"/>
                <w:numId w:val="6"/>
              </w:numPr>
              <w:ind w:left="0" w:leftChars="0" w:firstLine="0" w:firstLineChars="0"/>
              <w:rPr>
                <w:rFonts w:hint="eastAsia" w:ascii="Times New Roman" w:hAnsi="Times New Roman" w:cs="Times New Roman"/>
                <w:lang w:val="en-US" w:eastAsia="zh-CN"/>
              </w:rPr>
            </w:pPr>
            <w:r>
              <w:rPr>
                <w:rFonts w:hint="eastAsia" w:ascii="Times New Roman" w:hAnsi="Times New Roman" w:cs="Times New Roman"/>
                <w:lang w:val="en-US" w:eastAsia="zh-CN"/>
              </w:rPr>
              <w:t>全量日志接入：云防火墙 / WAF / 安全中心 / 堡垒机 / ECS/RDS 日志自动采集。</w:t>
            </w:r>
          </w:p>
          <w:p w14:paraId="06F5E85F">
            <w:pPr>
              <w:pStyle w:val="2"/>
              <w:numPr>
                <w:ilvl w:val="0"/>
                <w:numId w:val="6"/>
              </w:numPr>
              <w:ind w:left="0" w:leftChars="0" w:firstLine="0" w:firstLineChars="0"/>
              <w:rPr>
                <w:rFonts w:hint="eastAsia" w:ascii="Times New Roman" w:hAnsi="Times New Roman" w:cs="Times New Roman"/>
                <w:lang w:val="en-US" w:eastAsia="zh-CN"/>
              </w:rPr>
            </w:pPr>
            <w:r>
              <w:rPr>
                <w:rFonts w:hint="eastAsia" w:ascii="Times New Roman" w:hAnsi="Times New Roman" w:cs="Times New Roman"/>
                <w:lang w:val="en-US" w:eastAsia="zh-CN"/>
              </w:rPr>
              <w:t>跨账号汇总：多账号日志集中存储，支持资源目录统一管理。</w:t>
            </w:r>
          </w:p>
          <w:p w14:paraId="1DFE79BD">
            <w:pPr>
              <w:pStyle w:val="2"/>
              <w:numPr>
                <w:ilvl w:val="0"/>
                <w:numId w:val="6"/>
              </w:numPr>
              <w:ind w:left="0" w:leftChars="0" w:firstLine="0" w:firstLineChars="0"/>
              <w:rPr>
                <w:rFonts w:hint="eastAsia" w:ascii="Times New Roman" w:hAnsi="Times New Roman" w:cs="Times New Roman"/>
                <w:lang w:val="en-US" w:eastAsia="zh-CN"/>
              </w:rPr>
            </w:pPr>
            <w:r>
              <w:rPr>
                <w:rFonts w:hint="eastAsia" w:ascii="Times New Roman" w:hAnsi="Times New Roman" w:cs="Times New Roman"/>
                <w:lang w:val="en-US" w:eastAsia="zh-CN"/>
              </w:rPr>
              <w:t>检索分析：秒级查询、多维度统计、自定义仪表盘与报表。</w:t>
            </w:r>
          </w:p>
          <w:p w14:paraId="5B31A553">
            <w:pPr>
              <w:pStyle w:val="2"/>
              <w:numPr>
                <w:ilvl w:val="0"/>
                <w:numId w:val="6"/>
              </w:numPr>
              <w:ind w:left="0" w:leftChars="0" w:firstLine="0" w:firstLineChars="0"/>
              <w:rPr>
                <w:rFonts w:hint="eastAsia" w:ascii="Times New Roman" w:hAnsi="Times New Roman" w:cs="Times New Roman"/>
                <w:lang w:val="en-US" w:eastAsia="zh-CN"/>
              </w:rPr>
            </w:pPr>
            <w:r>
              <w:rPr>
                <w:rFonts w:hint="eastAsia" w:ascii="Times New Roman" w:hAnsi="Times New Roman" w:cs="Times New Roman"/>
                <w:lang w:val="en-US" w:eastAsia="zh-CN"/>
              </w:rPr>
              <w:t>告警联动：异常日志实时告警，支持短信 / 邮件 / 钉钉 / Webhook。</w:t>
            </w:r>
          </w:p>
          <w:p w14:paraId="54991F85">
            <w:pPr>
              <w:pStyle w:val="2"/>
              <w:numPr>
                <w:ilvl w:val="0"/>
                <w:numId w:val="6"/>
              </w:numPr>
              <w:ind w:left="0" w:leftChars="0" w:firstLine="0" w:firstLineChars="0"/>
              <w:rPr>
                <w:rFonts w:hint="eastAsia" w:ascii="Times New Roman" w:hAnsi="Times New Roman" w:cs="Times New Roman"/>
                <w:lang w:val="en-US" w:eastAsia="zh-CN"/>
              </w:rPr>
            </w:pPr>
            <w:r>
              <w:rPr>
                <w:rFonts w:hint="eastAsia" w:ascii="Times New Roman" w:hAnsi="Times New Roman" w:cs="Times New Roman"/>
                <w:lang w:val="en-US" w:eastAsia="zh-CN"/>
              </w:rPr>
              <w:t>合规留存：日志加密存储（AES/SM4），支持≥180 天，满足等保三级。</w:t>
            </w:r>
          </w:p>
          <w:p w14:paraId="50769BB6">
            <w:pPr>
              <w:pStyle w:val="2"/>
              <w:numPr>
                <w:ilvl w:val="0"/>
                <w:numId w:val="6"/>
              </w:numPr>
              <w:ind w:left="0" w:leftChars="0" w:firstLine="0" w:firstLineChars="0"/>
              <w:rPr>
                <w:rFonts w:hint="eastAsia" w:ascii="Times New Roman" w:hAnsi="Times New Roman" w:cs="Times New Roman"/>
                <w:lang w:val="en-US" w:eastAsia="zh-CN"/>
              </w:rPr>
            </w:pPr>
            <w:r>
              <w:rPr>
                <w:rFonts w:hint="eastAsia" w:ascii="Times New Roman" w:hAnsi="Times New Roman" w:cs="Times New Roman"/>
                <w:lang w:val="en-US" w:eastAsia="zh-CN"/>
              </w:rPr>
              <w:t>数据投递：日志转储至 OSS/MaxCompute，支持离线分析与归档。</w:t>
            </w:r>
          </w:p>
          <w:p w14:paraId="54361A1D">
            <w:pPr>
              <w:pStyle w:val="2"/>
              <w:numPr>
                <w:ilvl w:val="0"/>
                <w:numId w:val="6"/>
              </w:numPr>
              <w:ind w:left="0" w:leftChars="0" w:firstLine="0" w:firstLineChars="0"/>
              <w:rPr>
                <w:rFonts w:hint="eastAsia" w:ascii="Times New Roman" w:hAnsi="Times New Roman" w:cs="Times New Roman"/>
                <w:lang w:val="en-US" w:eastAsia="zh-CN"/>
              </w:rPr>
            </w:pPr>
            <w:r>
              <w:rPr>
                <w:rFonts w:hint="eastAsia" w:ascii="Times New Roman" w:hAnsi="Times New Roman" w:cs="Times New Roman"/>
                <w:lang w:val="en-US" w:eastAsia="zh-CN"/>
              </w:rPr>
              <w:t>资产自动发现：新增 ECS/RDS 实例日志自动接入，无需手动配置</w:t>
            </w:r>
          </w:p>
          <w:p w14:paraId="4B12C800">
            <w:pPr>
              <w:keepNext w:val="0"/>
              <w:keepLines w:val="0"/>
              <w:pageBreakBefore w:val="0"/>
              <w:widowControl/>
              <w:numPr>
                <w:ilvl w:val="0"/>
                <w:numId w:val="2"/>
              </w:numPr>
              <w:shd w:val="clear"/>
              <w:kinsoku w:val="0"/>
              <w:wordWrap/>
              <w:overflowPunct/>
              <w:topLinePunct w:val="0"/>
              <w:autoSpaceDE w:val="0"/>
              <w:autoSpaceDN w:val="0"/>
              <w:bidi w:val="0"/>
              <w:adjustRightInd w:val="0"/>
              <w:snapToGrid w:val="0"/>
              <w:spacing w:before="125" w:line="360" w:lineRule="auto"/>
              <w:ind w:left="420" w:leftChars="0" w:hanging="420" w:firstLineChars="0"/>
              <w:jc w:val="both"/>
              <w:textAlignment w:val="baseline"/>
              <w:rPr>
                <w:rFonts w:hint="default" w:ascii="仿宋" w:hAnsi="仿宋" w:cs="仿宋"/>
                <w:b/>
                <w:bCs/>
                <w:spacing w:val="11"/>
                <w:sz w:val="24"/>
                <w:szCs w:val="24"/>
                <w:lang w:val="en-US" w:eastAsia="zh-CN"/>
              </w:rPr>
            </w:pPr>
            <w:r>
              <w:rPr>
                <w:rFonts w:hint="eastAsia" w:ascii="仿宋" w:hAnsi="仿宋" w:cs="仿宋"/>
                <w:b/>
                <w:bCs/>
                <w:spacing w:val="11"/>
                <w:sz w:val="24"/>
                <w:szCs w:val="24"/>
                <w:lang w:val="en-US" w:eastAsia="zh-CN"/>
              </w:rPr>
              <w:t>数据库审计服务</w:t>
            </w:r>
          </w:p>
          <w:p w14:paraId="11263954">
            <w:pPr>
              <w:pStyle w:val="2"/>
              <w:numPr>
                <w:ilvl w:val="0"/>
                <w:numId w:val="7"/>
              </w:numPr>
              <w:ind w:left="0" w:leftChars="0" w:firstLine="0" w:firstLineChars="0"/>
              <w:rPr>
                <w:rFonts w:hint="eastAsia" w:ascii="Times New Roman" w:hAnsi="Times New Roman" w:cs="Times New Roman"/>
                <w:lang w:val="en-US" w:eastAsia="zh-CN"/>
              </w:rPr>
            </w:pPr>
            <w:r>
              <w:rPr>
                <w:rFonts w:hint="eastAsia" w:ascii="Times New Roman" w:hAnsi="Times New Roman" w:cs="Times New Roman"/>
                <w:lang w:val="en-US" w:eastAsia="zh-CN"/>
              </w:rPr>
              <w:t>系统兼容性 支持对 MariaDB 10.3 及以上版本部署官方 server_audit.so 审计插件，确保审计功能与数据库内核兼容。</w:t>
            </w:r>
          </w:p>
          <w:p w14:paraId="6777A00F">
            <w:pPr>
              <w:pStyle w:val="2"/>
              <w:numPr>
                <w:ilvl w:val="0"/>
                <w:numId w:val="7"/>
              </w:numPr>
              <w:ind w:left="0" w:leftChars="0" w:firstLine="0" w:firstLineChars="0"/>
              <w:rPr>
                <w:rFonts w:hint="eastAsia" w:ascii="Times New Roman" w:hAnsi="Times New Roman" w:cs="Times New Roman"/>
                <w:lang w:val="en-US" w:eastAsia="zh-CN"/>
              </w:rPr>
            </w:pPr>
            <w:r>
              <w:rPr>
                <w:rFonts w:hint="eastAsia" w:ascii="Times New Roman" w:hAnsi="Times New Roman" w:cs="Times New Roman"/>
                <w:lang w:val="en-US" w:eastAsia="zh-CN"/>
              </w:rPr>
              <w:t>日志采集实时性 审计日志从数据库生成到上传至日志服务（SLS）的端到端延迟 ≤ 30 秒，保障日志异地化时效性。</w:t>
            </w:r>
          </w:p>
          <w:p w14:paraId="576519C2">
            <w:pPr>
              <w:pStyle w:val="2"/>
              <w:numPr>
                <w:ilvl w:val="0"/>
                <w:numId w:val="7"/>
              </w:numPr>
              <w:ind w:left="0" w:leftChars="0" w:firstLine="0" w:firstLineChars="0"/>
              <w:rPr>
                <w:rFonts w:hint="eastAsia" w:ascii="Times New Roman" w:hAnsi="Times New Roman" w:cs="Times New Roman"/>
                <w:lang w:val="en-US" w:eastAsia="zh-CN"/>
              </w:rPr>
            </w:pPr>
            <w:r>
              <w:rPr>
                <w:rFonts w:hint="eastAsia" w:ascii="Times New Roman" w:hAnsi="Times New Roman" w:cs="Times New Roman"/>
                <w:lang w:val="en-US" w:eastAsia="zh-CN"/>
              </w:rPr>
              <w:t>存储弹性能力 日志服务（SLS）存储空间支持按写入量自动扩容，无预设容量上限，满足长期审计增长需求。</w:t>
            </w:r>
          </w:p>
          <w:p w14:paraId="75145857">
            <w:pPr>
              <w:pStyle w:val="2"/>
              <w:numPr>
                <w:ilvl w:val="0"/>
                <w:numId w:val="7"/>
              </w:numPr>
              <w:ind w:left="0" w:leftChars="0" w:firstLine="0" w:firstLineChars="0"/>
              <w:rPr>
                <w:rFonts w:hint="eastAsia" w:ascii="Times New Roman" w:hAnsi="Times New Roman" w:cs="Times New Roman"/>
                <w:lang w:val="en-US" w:eastAsia="zh-CN"/>
              </w:rPr>
            </w:pPr>
            <w:r>
              <w:rPr>
                <w:rFonts w:hint="eastAsia" w:ascii="Times New Roman" w:hAnsi="Times New Roman" w:cs="Times New Roman"/>
                <w:lang w:val="en-US" w:eastAsia="zh-CN"/>
              </w:rPr>
              <w:t>海量日志检索性能 在 10 亿级审计日志数据量下，基于关键词或结构化字段（如用户、SQL 片段）的查询响应时间 ≤ 3 秒。</w:t>
            </w:r>
          </w:p>
          <w:p w14:paraId="6D4D0112">
            <w:pPr>
              <w:pStyle w:val="2"/>
              <w:numPr>
                <w:ilvl w:val="0"/>
                <w:numId w:val="7"/>
              </w:numPr>
              <w:ind w:left="0" w:leftChars="0" w:firstLine="0" w:firstLineChars="0"/>
              <w:rPr>
                <w:rFonts w:hint="eastAsia" w:ascii="Times New Roman" w:hAnsi="Times New Roman" w:cs="Times New Roman"/>
                <w:lang w:val="en-US" w:eastAsia="zh-CN"/>
              </w:rPr>
            </w:pPr>
            <w:r>
              <w:rPr>
                <w:rFonts w:hint="eastAsia" w:ascii="Times New Roman" w:hAnsi="Times New Roman" w:cs="Times New Roman"/>
                <w:lang w:val="en-US" w:eastAsia="zh-CN"/>
              </w:rPr>
              <w:t>全量操作审计覆盖 系统应完整记录以下核心数据库操作类型：用户登录/登出、DDL、DML、DCL、事务控制等（覆盖 ≥8 类关键操作）。</w:t>
            </w:r>
          </w:p>
          <w:p w14:paraId="457AD4D9">
            <w:pPr>
              <w:pStyle w:val="2"/>
              <w:numPr>
                <w:ilvl w:val="0"/>
                <w:numId w:val="7"/>
              </w:numPr>
              <w:ind w:left="0" w:leftChars="0" w:firstLine="0" w:firstLineChars="0"/>
              <w:rPr>
                <w:rFonts w:hint="eastAsia" w:ascii="Times New Roman" w:hAnsi="Times New Roman" w:cs="Times New Roman"/>
                <w:lang w:val="en-US" w:eastAsia="zh-CN"/>
              </w:rPr>
            </w:pPr>
            <w:r>
              <w:rPr>
                <w:rFonts w:hint="eastAsia" w:ascii="Times New Roman" w:hAnsi="Times New Roman" w:cs="Times New Roman"/>
                <w:lang w:val="en-US" w:eastAsia="zh-CN"/>
              </w:rPr>
              <w:t>审计日志要素完整性 每条审计记录必须包含操作时间、用户名、客户端源 IP、目标数据库名、完整 SQL 语句、执行结果等 6 项关键信息。</w:t>
            </w:r>
          </w:p>
          <w:p w14:paraId="23340BD7">
            <w:pPr>
              <w:pStyle w:val="2"/>
              <w:numPr>
                <w:ilvl w:val="0"/>
                <w:numId w:val="7"/>
              </w:numPr>
              <w:ind w:left="0" w:leftChars="0" w:firstLine="0" w:firstLineChars="0"/>
              <w:rPr>
                <w:rFonts w:hint="eastAsia" w:ascii="Times New Roman" w:hAnsi="Times New Roman" w:cs="Times New Roman"/>
                <w:lang w:val="en-US" w:eastAsia="zh-CN"/>
              </w:rPr>
            </w:pPr>
            <w:r>
              <w:rPr>
                <w:rFonts w:hint="eastAsia" w:ascii="Times New Roman" w:hAnsi="Times New Roman" w:cs="Times New Roman"/>
                <w:lang w:val="en-US" w:eastAsia="zh-CN"/>
              </w:rPr>
              <w:t>日志留存与异地存储 审计日志实时同步至云上 SLS 实现本地与云端分离；日志保留周期支持自定义配置且默认 ≥180 天，满足等保要求。</w:t>
            </w:r>
          </w:p>
          <w:p w14:paraId="006C0CF4">
            <w:pPr>
              <w:pStyle w:val="2"/>
              <w:numPr>
                <w:ilvl w:val="0"/>
                <w:numId w:val="7"/>
              </w:numPr>
              <w:ind w:left="0" w:leftChars="0" w:firstLine="0" w:firstLineChars="0"/>
              <w:rPr>
                <w:rFonts w:hint="eastAsia" w:ascii="Times New Roman" w:hAnsi="Times New Roman" w:cs="Times New Roman"/>
                <w:lang w:val="en-US" w:eastAsia="zh-CN"/>
              </w:rPr>
            </w:pPr>
            <w:r>
              <w:rPr>
                <w:rFonts w:hint="eastAsia" w:ascii="Times New Roman" w:hAnsi="Times New Roman" w:cs="Times New Roman"/>
                <w:lang w:val="en-US" w:eastAsia="zh-CN"/>
              </w:rPr>
              <w:t>审计日志检索能力 支持基于 SQL-like 语法对审计日志进行实时全文检索与过滤（如 user: "admin" AND query: "DROP"），响应时间达秒级。</w:t>
            </w:r>
          </w:p>
          <w:p w14:paraId="4459339B">
            <w:pPr>
              <w:pStyle w:val="2"/>
              <w:numPr>
                <w:ilvl w:val="0"/>
                <w:numId w:val="7"/>
              </w:numPr>
              <w:ind w:left="0" w:leftChars="0" w:firstLine="0" w:firstLineChars="0"/>
              <w:rPr>
                <w:rFonts w:hint="eastAsia" w:ascii="Times New Roman" w:hAnsi="Times New Roman" w:cs="Times New Roman"/>
                <w:lang w:val="en-US" w:eastAsia="zh-CN"/>
              </w:rPr>
            </w:pPr>
            <w:r>
              <w:rPr>
                <w:rFonts w:hint="eastAsia" w:ascii="Times New Roman" w:hAnsi="Times New Roman" w:cs="Times New Roman"/>
                <w:lang w:val="en-US" w:eastAsia="zh-CN"/>
              </w:rPr>
              <w:t>高危操作实时告警 系统应支持对删除核心业务表、特权账号异常登录、批量数据导出等行为配置实时告警，并通过钉钉、邮件等方式通知。</w:t>
            </w:r>
          </w:p>
          <w:p w14:paraId="2CEE4B9C">
            <w:pPr>
              <w:pStyle w:val="2"/>
              <w:numPr>
                <w:ilvl w:val="0"/>
                <w:numId w:val="7"/>
              </w:numPr>
              <w:ind w:left="0" w:leftChars="0" w:firstLine="0" w:firstLineChars="0"/>
              <w:rPr>
                <w:rFonts w:hint="eastAsia" w:ascii="Times New Roman" w:hAnsi="Times New Roman" w:cs="Times New Roman"/>
                <w:lang w:val="en-US" w:eastAsia="zh-CN"/>
              </w:rPr>
            </w:pPr>
            <w:r>
              <w:rPr>
                <w:rFonts w:hint="eastAsia" w:ascii="Times New Roman" w:hAnsi="Times New Roman" w:cs="Times New Roman"/>
                <w:lang w:val="en-US" w:eastAsia="zh-CN"/>
              </w:rPr>
              <w:t>审计插件资源占用 开启审计插件后，对数据库服务器的 CPU 与内存额外占用率 ≤ 5%（基于典型 OLTP 负载），不影响业务连续性。</w:t>
            </w:r>
          </w:p>
          <w:p w14:paraId="723E742E">
            <w:pPr>
              <w:pStyle w:val="2"/>
              <w:numPr>
                <w:ilvl w:val="0"/>
                <w:numId w:val="7"/>
              </w:numPr>
              <w:ind w:left="0" w:leftChars="0" w:firstLine="0" w:firstLineChars="0"/>
              <w:rPr>
                <w:rFonts w:hint="eastAsia"/>
                <w:lang w:val="en-US" w:eastAsia="zh-CN"/>
              </w:rPr>
            </w:pPr>
            <w:r>
              <w:rPr>
                <w:rFonts w:hint="eastAsia" w:ascii="Times New Roman" w:hAnsi="Times New Roman" w:cs="Times New Roman"/>
                <w:lang w:val="en-US" w:eastAsia="zh-CN"/>
              </w:rPr>
              <w:t>审计数据高可靠存储 审计日志在云端采用多副本分布式存储架构，数据持久性不低于 99.99999999%（10 个 9）。</w:t>
            </w:r>
          </w:p>
          <w:p w14:paraId="38310388">
            <w:pPr>
              <w:keepNext w:val="0"/>
              <w:keepLines w:val="0"/>
              <w:pageBreakBefore w:val="0"/>
              <w:widowControl/>
              <w:numPr>
                <w:ilvl w:val="0"/>
                <w:numId w:val="2"/>
              </w:numPr>
              <w:shd w:val="clear"/>
              <w:kinsoku w:val="0"/>
              <w:wordWrap/>
              <w:overflowPunct/>
              <w:topLinePunct w:val="0"/>
              <w:autoSpaceDE w:val="0"/>
              <w:autoSpaceDN w:val="0"/>
              <w:bidi w:val="0"/>
              <w:adjustRightInd w:val="0"/>
              <w:snapToGrid w:val="0"/>
              <w:spacing w:before="125" w:line="360" w:lineRule="auto"/>
              <w:ind w:left="420" w:leftChars="0" w:hanging="420" w:firstLineChars="0"/>
              <w:jc w:val="both"/>
              <w:textAlignment w:val="baseline"/>
              <w:rPr>
                <w:rFonts w:hint="default"/>
                <w:lang w:val="en-US" w:eastAsia="zh-CN"/>
              </w:rPr>
            </w:pPr>
            <w:r>
              <w:rPr>
                <w:rFonts w:hint="eastAsia" w:ascii="仿宋" w:hAnsi="仿宋" w:cs="仿宋"/>
                <w:b/>
                <w:bCs/>
                <w:spacing w:val="11"/>
                <w:sz w:val="24"/>
                <w:szCs w:val="24"/>
                <w:lang w:val="en-US" w:eastAsia="zh-CN"/>
              </w:rPr>
              <w:t>SSL</w:t>
            </w:r>
            <w:r>
              <w:rPr>
                <w:rFonts w:hint="eastAsia" w:cs="Times New Roman"/>
                <w:lang w:val="en-US" w:eastAsia="zh-CN"/>
              </w:rPr>
              <w:t>证书：cd5120.com一张通配符证书。</w:t>
            </w:r>
          </w:p>
        </w:tc>
      </w:tr>
      <w:tr w14:paraId="39C8E6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7" w:type="dxa"/>
            <w:vAlign w:val="center"/>
          </w:tcPr>
          <w:p w14:paraId="5D89BF23">
            <w:pPr>
              <w:keepNext w:val="0"/>
              <w:keepLines w:val="0"/>
              <w:pageBreakBefore w:val="0"/>
              <w:widowControl/>
              <w:shd w:val="clear"/>
              <w:kinsoku w:val="0"/>
              <w:wordWrap/>
              <w:overflowPunct/>
              <w:topLinePunct w:val="0"/>
              <w:autoSpaceDE w:val="0"/>
              <w:autoSpaceDN w:val="0"/>
              <w:bidi w:val="0"/>
              <w:adjustRightInd w:val="0"/>
              <w:snapToGrid w:val="0"/>
              <w:spacing w:before="125" w:line="360" w:lineRule="auto"/>
              <w:ind w:firstLine="0" w:firstLineChars="0"/>
              <w:jc w:val="center"/>
              <w:textAlignment w:val="baseline"/>
              <w:rPr>
                <w:rFonts w:hint="default" w:ascii="仿宋" w:hAnsi="仿宋" w:eastAsia="仿宋" w:cs="仿宋"/>
                <w:spacing w:val="11"/>
                <w:sz w:val="24"/>
                <w:szCs w:val="24"/>
                <w:lang w:val="en-US" w:eastAsia="zh-CN"/>
              </w:rPr>
            </w:pPr>
            <w:r>
              <w:rPr>
                <w:rFonts w:hint="eastAsia" w:ascii="仿宋" w:hAnsi="仿宋" w:cs="仿宋"/>
                <w:spacing w:val="11"/>
                <w:sz w:val="24"/>
                <w:szCs w:val="24"/>
                <w:lang w:val="en-US" w:eastAsia="zh-CN"/>
              </w:rPr>
              <w:t>其他要求</w:t>
            </w:r>
          </w:p>
        </w:tc>
        <w:tc>
          <w:tcPr>
            <w:tcW w:w="7222" w:type="dxa"/>
            <w:vAlign w:val="center"/>
          </w:tcPr>
          <w:p w14:paraId="56728A91">
            <w:pPr>
              <w:keepNext w:val="0"/>
              <w:keepLines w:val="0"/>
              <w:pageBreakBefore w:val="0"/>
              <w:widowControl/>
              <w:numPr>
                <w:ilvl w:val="0"/>
                <w:numId w:val="1"/>
              </w:numPr>
              <w:shd w:val="clear"/>
              <w:kinsoku w:val="0"/>
              <w:wordWrap/>
              <w:overflowPunct/>
              <w:topLinePunct w:val="0"/>
              <w:autoSpaceDE w:val="0"/>
              <w:autoSpaceDN w:val="0"/>
              <w:bidi w:val="0"/>
              <w:adjustRightInd w:val="0"/>
              <w:snapToGrid w:val="0"/>
              <w:spacing w:before="125" w:line="360" w:lineRule="auto"/>
              <w:ind w:left="0" w:leftChars="0" w:firstLine="0" w:firstLineChars="0"/>
              <w:jc w:val="both"/>
              <w:textAlignment w:val="baseline"/>
              <w:rPr>
                <w:rFonts w:hint="eastAsia" w:ascii="Times New Roman" w:hAnsi="Times New Roman" w:cs="Times New Roman"/>
                <w:lang w:val="en-US" w:eastAsia="zh-CN"/>
              </w:rPr>
            </w:pPr>
            <w:r>
              <w:rPr>
                <w:rFonts w:hint="eastAsia" w:ascii="仿宋" w:hAnsi="仿宋" w:cs="仿宋"/>
                <w:spacing w:val="11"/>
                <w:sz w:val="24"/>
                <w:szCs w:val="24"/>
                <w:lang w:val="en-US" w:eastAsia="zh-CN"/>
              </w:rPr>
              <w:t>配备一名安全人员，24小时对接医院对于系统出现的安全问题。（提供承诺函）为保证安全类问题临时突发情况需要现场及攻防会议等，竞标人应在本地有服务人员，需提供本地的人员的在职证明。</w:t>
            </w:r>
          </w:p>
        </w:tc>
      </w:tr>
    </w:tbl>
    <w:p w14:paraId="7997739F"/>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MS PGothic">
    <w:panose1 w:val="020B0600070205080204"/>
    <w:charset w:val="80"/>
    <w:family w:val="auto"/>
    <w:pitch w:val="default"/>
    <w:sig w:usb0="E00002FF" w:usb1="6AC7FDFB" w:usb2="08000012" w:usb3="00000000" w:csb0="4002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D344189"/>
    <w:multiLevelType w:val="singleLevel"/>
    <w:tmpl w:val="9D344189"/>
    <w:lvl w:ilvl="0" w:tentative="0">
      <w:start w:val="1"/>
      <w:numFmt w:val="decimalEnclosedCircleChinese"/>
      <w:suff w:val="nothing"/>
      <w:lvlText w:val="%1　"/>
      <w:lvlJc w:val="left"/>
      <w:pPr>
        <w:ind w:left="0" w:firstLine="0"/>
      </w:pPr>
      <w:rPr>
        <w:rFonts w:hint="eastAsia"/>
      </w:rPr>
    </w:lvl>
  </w:abstractNum>
  <w:abstractNum w:abstractNumId="1">
    <w:nsid w:val="9DEAA9CA"/>
    <w:multiLevelType w:val="singleLevel"/>
    <w:tmpl w:val="9DEAA9CA"/>
    <w:lvl w:ilvl="0" w:tentative="0">
      <w:start w:val="1"/>
      <w:numFmt w:val="decimalEnclosedCircleChinese"/>
      <w:suff w:val="nothing"/>
      <w:lvlText w:val="%1　"/>
      <w:lvlJc w:val="left"/>
      <w:pPr>
        <w:ind w:left="0" w:firstLine="0"/>
      </w:pPr>
      <w:rPr>
        <w:rFonts w:hint="eastAsia"/>
      </w:rPr>
    </w:lvl>
  </w:abstractNum>
  <w:abstractNum w:abstractNumId="2">
    <w:nsid w:val="A03FAA40"/>
    <w:multiLevelType w:val="singleLevel"/>
    <w:tmpl w:val="A03FAA40"/>
    <w:lvl w:ilvl="0" w:tentative="0">
      <w:start w:val="1"/>
      <w:numFmt w:val="decimalEnclosedCircleChinese"/>
      <w:suff w:val="nothing"/>
      <w:lvlText w:val="%1　"/>
      <w:lvlJc w:val="left"/>
      <w:pPr>
        <w:ind w:left="0" w:firstLine="0"/>
      </w:pPr>
      <w:rPr>
        <w:rFonts w:hint="eastAsia"/>
      </w:rPr>
    </w:lvl>
  </w:abstractNum>
  <w:abstractNum w:abstractNumId="3">
    <w:nsid w:val="A85C9F14"/>
    <w:multiLevelType w:val="singleLevel"/>
    <w:tmpl w:val="A85C9F14"/>
    <w:lvl w:ilvl="0" w:tentative="0">
      <w:start w:val="1"/>
      <w:numFmt w:val="decimalEnclosedCircleChinese"/>
      <w:suff w:val="nothing"/>
      <w:lvlText w:val="%1　"/>
      <w:lvlJc w:val="left"/>
      <w:pPr>
        <w:ind w:left="0" w:firstLine="0"/>
      </w:pPr>
      <w:rPr>
        <w:rFonts w:hint="eastAsia"/>
      </w:rPr>
    </w:lvl>
  </w:abstractNum>
  <w:abstractNum w:abstractNumId="4">
    <w:nsid w:val="C6991D19"/>
    <w:multiLevelType w:val="singleLevel"/>
    <w:tmpl w:val="C6991D19"/>
    <w:lvl w:ilvl="0" w:tentative="0">
      <w:start w:val="1"/>
      <w:numFmt w:val="decimal"/>
      <w:suff w:val="nothing"/>
      <w:lvlText w:val="%1."/>
      <w:lvlJc w:val="left"/>
      <w:pPr>
        <w:ind w:left="0" w:leftChars="0" w:firstLine="0" w:firstLineChars="0"/>
      </w:pPr>
      <w:rPr>
        <w:rFonts w:hint="default"/>
      </w:rPr>
    </w:lvl>
  </w:abstractNum>
  <w:abstractNum w:abstractNumId="5">
    <w:nsid w:val="C8DF9470"/>
    <w:multiLevelType w:val="singleLevel"/>
    <w:tmpl w:val="C8DF9470"/>
    <w:lvl w:ilvl="0" w:tentative="0">
      <w:start w:val="1"/>
      <w:numFmt w:val="decimal"/>
      <w:lvlText w:val="(%1)"/>
      <w:lvlJc w:val="left"/>
      <w:pPr>
        <w:ind w:left="425" w:hanging="425"/>
      </w:pPr>
      <w:rPr>
        <w:rFonts w:hint="default"/>
      </w:rPr>
    </w:lvl>
  </w:abstractNum>
  <w:abstractNum w:abstractNumId="6">
    <w:nsid w:val="5892B6D0"/>
    <w:multiLevelType w:val="singleLevel"/>
    <w:tmpl w:val="5892B6D0"/>
    <w:lvl w:ilvl="0" w:tentative="0">
      <w:start w:val="1"/>
      <w:numFmt w:val="decimalEnclosedCircleChinese"/>
      <w:suff w:val="nothing"/>
      <w:lvlText w:val="%1　"/>
      <w:lvlJc w:val="left"/>
      <w:pPr>
        <w:ind w:left="0" w:firstLine="0"/>
      </w:pPr>
      <w:rPr>
        <w:rFonts w:hint="eastAsia"/>
      </w:rPr>
    </w:lvl>
  </w:abstractNum>
  <w:num w:numId="1">
    <w:abstractNumId w:val="4"/>
  </w:num>
  <w:num w:numId="2">
    <w:abstractNumId w:val="5"/>
  </w:num>
  <w:num w:numId="3">
    <w:abstractNumId w:val="0"/>
  </w:num>
  <w:num w:numId="4">
    <w:abstractNumId w:val="2"/>
  </w:num>
  <w:num w:numId="5">
    <w:abstractNumId w:val="6"/>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F5E2FA6"/>
    <w:rsid w:val="7F5E2F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宋体"/>
      <w:kern w:val="2"/>
      <w:sz w:val="21"/>
      <w:szCs w:val="22"/>
      <w:lang w:val="en-US" w:eastAsia="zh-CN" w:bidi="ar-SA"/>
    </w:rPr>
  </w:style>
  <w:style w:type="character" w:default="1" w:styleId="5">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next w:val="1"/>
    <w:unhideWhenUsed/>
    <w:qFormat/>
    <w:uiPriority w:val="99"/>
    <w:pPr>
      <w:spacing w:after="120"/>
    </w:p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2026-06-26T09:21:00Z</dcterms:created>
  <dc:creator>WPS_1632111984</dc:creator>
  <cp:lastModifiedBy>WPS_1632111984</cp:lastModifiedBy>
  <dcterms:modified xsi:type="dcterms:W3CDTF">2026-06-26T09:22:03Z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1C3447FDC1F8492687A44B983AE3AA92_11</vt:lpwstr>
  </property>
  <property fmtid="{D5CDD505-2E9C-101B-9397-08002B2CF9AE}" pid="4" name="KSOTemplateDocerSaveRecord">
    <vt:lpwstr>eyJoZGlkIjoiMmY2ZDM1NzBiMzNjMzdhNWNhMGMyNmYzM2IxNzk3ZjEiLCJ1c2VySWQiOiIxMjcwMjYzNDA1In0=</vt:lpwstr>
  </property>
</Properties>
</file>