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4A44F">
      <w:pPr>
        <w:rPr>
          <w:rFonts w:hint="eastAsia" w:eastAsia="宋体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附件一</w:t>
      </w:r>
    </w:p>
    <w:p w14:paraId="2946510F"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成都市第五人民医院三期综合大楼公共WIFI覆盖服务</w:t>
      </w:r>
    </w:p>
    <w:p w14:paraId="5D69E663">
      <w:pPr>
        <w:numPr>
          <w:ilvl w:val="0"/>
          <w:numId w:val="0"/>
        </w:num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调研需求</w:t>
      </w:r>
    </w:p>
    <w:bookmarkEnd w:id="0"/>
    <w:p w14:paraId="50036E50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服务内容</w:t>
      </w:r>
    </w:p>
    <w:p w14:paraId="15F140AC">
      <w:pPr>
        <w:numPr>
          <w:ilvl w:val="0"/>
          <w:numId w:val="0"/>
        </w:numPr>
        <w:spacing w:line="360" w:lineRule="auto"/>
        <w:ind w:left="400" w:leftChars="0" w:firstLine="480" w:firstLineChars="200"/>
        <w:rPr>
          <w:rFonts w:hint="default" w:ascii="宋体" w:hAnsi="宋体" w:eastAsia="宋体" w:cs="宋体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为我院三期综合大楼</w:t>
      </w:r>
      <w:r>
        <w:rPr>
          <w:rFonts w:hint="eastAsia" w:ascii="宋体" w:hAnsi="宋体" w:cs="宋体"/>
          <w:sz w:val="24"/>
          <w:szCs w:val="28"/>
          <w:lang w:val="en-US" w:eastAsia="zh-CN"/>
        </w:rPr>
        <w:t>、VIP住院病房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提供无线网络信号。构建一套融合</w:t>
      </w:r>
      <w:r>
        <w:rPr>
          <w:rFonts w:hint="eastAsia" w:ascii="宋体" w:hAnsi="宋体" w:cs="宋体"/>
          <w:sz w:val="24"/>
          <w:szCs w:val="28"/>
          <w:lang w:val="en-US" w:eastAsia="zh-CN"/>
        </w:rPr>
        <w:t>wifi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网络，做到全区城零漫游、零切换、零干扰、零丢包</w:t>
      </w:r>
      <w:r>
        <w:rPr>
          <w:rFonts w:hint="eastAsia" w:ascii="宋体" w:hAnsi="宋体" w:cs="宋体"/>
          <w:sz w:val="24"/>
          <w:szCs w:val="28"/>
          <w:lang w:val="en-US" w:eastAsia="zh-CN"/>
        </w:rPr>
        <w:t>率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的无线覆盖，根据大楼内不同的覆盖场景，分别采用走布放分体AP及高密AP方式部署。</w:t>
      </w:r>
    </w:p>
    <w:p w14:paraId="56CEE180">
      <w:pPr>
        <w:numPr>
          <w:ilvl w:val="0"/>
          <w:numId w:val="0"/>
        </w:numPr>
        <w:spacing w:line="360" w:lineRule="auto"/>
        <w:ind w:left="400" w:leftChars="0" w:firstLine="480" w:firstLineChars="200"/>
        <w:rPr>
          <w:rFonts w:hint="eastAsia" w:ascii="宋体" w:hAnsi="宋体" w:cs="宋体"/>
          <w:sz w:val="24"/>
          <w:szCs w:val="28"/>
          <w:lang w:val="en-US" w:eastAsia="zh-CN"/>
        </w:rPr>
      </w:pP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覆盖范围:三期综合大楼地下一、三层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，地上三层大会议室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1号楼23、24楼</w:t>
      </w:r>
      <w:r>
        <w:rPr>
          <w:rFonts w:hint="eastAsia" w:ascii="宋体" w:hAnsi="宋体" w:cs="宋体"/>
          <w:sz w:val="24"/>
          <w:szCs w:val="28"/>
          <w:lang w:val="en-US" w:eastAsia="zh-CN"/>
        </w:rPr>
        <w:t>VIP病房楼层，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共</w:t>
      </w:r>
      <w:r>
        <w:rPr>
          <w:rFonts w:hint="eastAsia" w:ascii="宋体" w:hAnsi="宋体" w:cs="宋体"/>
          <w:sz w:val="24"/>
          <w:szCs w:val="28"/>
          <w:lang w:val="en-US" w:eastAsia="zh-CN"/>
        </w:rPr>
        <w:t>计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5层</w:t>
      </w:r>
      <w:r>
        <w:rPr>
          <w:rFonts w:hint="eastAsia" w:ascii="宋体" w:hAnsi="宋体" w:cs="宋体"/>
          <w:sz w:val="24"/>
          <w:szCs w:val="28"/>
          <w:lang w:val="en-US" w:eastAsia="zh-CN"/>
        </w:rPr>
        <w:t>WiFi覆盖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。整体wifi网络支持高密终端接入数量不低于2000台:提供互联网网络接入，峰值时期单台终端下行</w:t>
      </w:r>
      <w:r>
        <w:rPr>
          <w:rFonts w:hint="eastAsia" w:ascii="宋体" w:hAnsi="宋体" w:cs="宋体"/>
          <w:sz w:val="24"/>
          <w:szCs w:val="28"/>
          <w:lang w:val="en-US" w:eastAsia="zh-CN"/>
        </w:rPr>
        <w:t>速率不低于1M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。承建方需保证网络安全并承担</w:t>
      </w:r>
      <w:r>
        <w:rPr>
          <w:rFonts w:hint="eastAsia" w:ascii="宋体" w:hAnsi="宋体" w:cs="宋体"/>
          <w:sz w:val="24"/>
          <w:szCs w:val="28"/>
          <w:lang w:val="en-US" w:eastAsia="zh-CN"/>
        </w:rPr>
        <w:t>该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项目的网络安全责任;由</w:t>
      </w:r>
      <w:r>
        <w:rPr>
          <w:rFonts w:hint="eastAsia" w:ascii="宋体" w:hAnsi="宋体" w:cs="宋体"/>
          <w:sz w:val="24"/>
          <w:szCs w:val="28"/>
          <w:lang w:val="en-US" w:eastAsia="zh-CN"/>
        </w:rPr>
        <w:t>供应商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商</w:t>
      </w:r>
      <w:r>
        <w:rPr>
          <w:rFonts w:hint="eastAsia" w:ascii="宋体" w:hAnsi="宋体" w:cs="宋体"/>
          <w:sz w:val="24"/>
          <w:szCs w:val="28"/>
          <w:lang w:val="en-US" w:eastAsia="zh-CN"/>
        </w:rPr>
        <w:t>负责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所有网络设备</w:t>
      </w:r>
      <w:r>
        <w:rPr>
          <w:rFonts w:hint="eastAsia" w:ascii="宋体" w:hAnsi="宋体" w:cs="宋体"/>
          <w:sz w:val="24"/>
          <w:szCs w:val="28"/>
          <w:lang w:val="en-US" w:eastAsia="zh-CN"/>
        </w:rPr>
        <w:t>、安全设备等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安装部署</w:t>
      </w:r>
      <w:r>
        <w:rPr>
          <w:rFonts w:hint="eastAsia" w:ascii="宋体" w:hAnsi="宋体" w:cs="宋体"/>
          <w:sz w:val="24"/>
          <w:szCs w:val="28"/>
          <w:lang w:val="en-US" w:eastAsia="zh-CN"/>
        </w:rPr>
        <w:t>调试</w:t>
      </w:r>
      <w:r>
        <w:rPr>
          <w:rFonts w:hint="default" w:ascii="宋体" w:hAnsi="宋体" w:eastAsia="宋体" w:cs="宋体"/>
          <w:sz w:val="24"/>
          <w:szCs w:val="28"/>
          <w:lang w:val="en-US" w:eastAsia="zh-CN"/>
        </w:rPr>
        <w:t>，并提供互联网接入带宽</w:t>
      </w:r>
      <w:r>
        <w:rPr>
          <w:rFonts w:hint="eastAsia" w:ascii="宋体" w:hAnsi="宋体" w:cs="宋体"/>
          <w:sz w:val="24"/>
          <w:szCs w:val="28"/>
          <w:lang w:val="en-US" w:eastAsia="zh-CN"/>
        </w:rPr>
        <w:t>.</w:t>
      </w:r>
    </w:p>
    <w:p w14:paraId="479E92A0"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服务要求</w:t>
      </w:r>
    </w:p>
    <w:p w14:paraId="1B3F51C5">
      <w:pPr>
        <w:numPr>
          <w:ilvl w:val="0"/>
          <w:numId w:val="0"/>
        </w:numPr>
        <w:spacing w:line="360" w:lineRule="auto"/>
        <w:ind w:left="400" w:leftChars="0" w:firstLine="480" w:firstLineChars="200"/>
        <w:rPr>
          <w:rFonts w:hint="default" w:ascii="宋体" w:hAnsi="宋体" w:eastAsia="宋体" w:cs="宋体"/>
          <w:sz w:val="24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供应商提供的WiFi覆盖服务需具备安全防护能力；</w:t>
      </w:r>
    </w:p>
    <w:p w14:paraId="7336D740">
      <w:pPr>
        <w:numPr>
          <w:ilvl w:val="0"/>
          <w:numId w:val="0"/>
        </w:numPr>
        <w:spacing w:line="360" w:lineRule="auto"/>
        <w:ind w:left="400" w:leftChars="0" w:firstLine="480" w:firstLineChars="200"/>
        <w:rPr>
          <w:rFonts w:hint="default" w:ascii="宋体" w:hAnsi="宋体" w:eastAsia="宋体" w:cs="宋体"/>
          <w:sz w:val="24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供应商需提供一点响应人员；</w:t>
      </w:r>
    </w:p>
    <w:p w14:paraId="74E417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医院租用服务，供应商需确保线路、终端可用；</w:t>
      </w:r>
    </w:p>
    <w:p w14:paraId="1ECD38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hAnsi="宋体" w:cs="宋体"/>
          <w:sz w:val="24"/>
          <w:szCs w:val="28"/>
          <w:lang w:val="en-US" w:eastAsia="zh-CN"/>
        </w:rPr>
      </w:pPr>
      <w:r>
        <w:rPr>
          <w:rFonts w:hint="eastAsia" w:hAnsi="宋体" w:cs="宋体"/>
          <w:sz w:val="24"/>
          <w:szCs w:val="28"/>
          <w:lang w:val="en-US" w:eastAsia="zh-CN"/>
        </w:rPr>
        <w:t xml:space="preserve">  4.施工过程不能影响医院业务的正常运转，供应商对施工安全负责；</w:t>
      </w:r>
    </w:p>
    <w:p w14:paraId="170EF4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hAnsi="宋体" w:cs="宋体"/>
          <w:sz w:val="24"/>
          <w:szCs w:val="28"/>
          <w:lang w:val="en-US" w:eastAsia="zh-CN"/>
        </w:rPr>
      </w:pPr>
      <w:r>
        <w:rPr>
          <w:rFonts w:hint="eastAsia" w:hAnsi="宋体" w:cs="宋体"/>
          <w:sz w:val="24"/>
          <w:szCs w:val="28"/>
          <w:lang w:val="en-US" w:eastAsia="zh-CN"/>
        </w:rPr>
        <w:t xml:space="preserve">  5.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供应商提供专职对接人员及联系电话，提供每周7×24小时故障受理及排除</w:t>
      </w:r>
      <w:r>
        <w:rPr>
          <w:rFonts w:hint="eastAsia" w:hAnsi="宋体" w:cs="宋体"/>
          <w:sz w:val="24"/>
          <w:szCs w:val="28"/>
          <w:lang w:val="en-US" w:eastAsia="zh-CN"/>
        </w:rPr>
        <w:t>；</w:t>
      </w:r>
    </w:p>
    <w:p w14:paraId="0F67D6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hAnsi="宋体" w:cs="宋体"/>
          <w:sz w:val="24"/>
          <w:szCs w:val="28"/>
          <w:lang w:val="en-US" w:eastAsia="zh-CN"/>
        </w:rPr>
      </w:pPr>
      <w:r>
        <w:rPr>
          <w:rFonts w:hint="eastAsia" w:hAnsi="宋体" w:cs="宋体"/>
          <w:sz w:val="24"/>
          <w:szCs w:val="28"/>
          <w:lang w:val="en-US" w:eastAsia="zh-CN"/>
        </w:rPr>
        <w:t xml:space="preserve">  6.供应商每季度进行巡检，并提供巡检报告，确保服务可用</w:t>
      </w:r>
    </w:p>
    <w:p w14:paraId="2EBE9685">
      <w:pPr>
        <w:numPr>
          <w:ilvl w:val="0"/>
          <w:numId w:val="1"/>
        </w:numPr>
        <w:rPr>
          <w:rFonts w:hint="default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cs="Times New Roman"/>
          <w:b/>
          <w:bCs/>
          <w:sz w:val="28"/>
          <w:szCs w:val="28"/>
          <w:lang w:val="en-US" w:eastAsia="zh-CN"/>
        </w:rPr>
        <w:t>安全</w:t>
      </w: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保密要求</w:t>
      </w:r>
    </w:p>
    <w:p w14:paraId="3B020885">
      <w:pPr>
        <w:numPr>
          <w:ilvl w:val="0"/>
          <w:numId w:val="2"/>
        </w:numPr>
        <w:spacing w:line="360" w:lineRule="auto"/>
        <w:ind w:left="400" w:leftChars="0" w:firstLine="480" w:firstLineChars="200"/>
        <w:rPr>
          <w:rFonts w:hint="eastAsia" w:ascii="宋体" w:hAnsi="宋体" w:cs="宋体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医院租用</w:t>
      </w:r>
      <w:r>
        <w:rPr>
          <w:rFonts w:hint="eastAsia" w:ascii="宋体" w:hAnsi="宋体" w:cs="宋体"/>
          <w:sz w:val="24"/>
          <w:szCs w:val="28"/>
          <w:lang w:val="en-US" w:eastAsia="zh-CN"/>
        </w:rPr>
        <w:t>供应商的WiFi覆盖服务，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医院仅有使用权，</w:t>
      </w:r>
      <w:r>
        <w:rPr>
          <w:rFonts w:hint="eastAsia" w:ascii="宋体" w:hAnsi="宋体" w:cs="宋体"/>
          <w:sz w:val="24"/>
          <w:szCs w:val="28"/>
          <w:lang w:val="en-US" w:eastAsia="zh-CN"/>
        </w:rPr>
        <w:t>供应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商需确保</w:t>
      </w:r>
      <w:r>
        <w:rPr>
          <w:rFonts w:hint="eastAsia" w:ascii="宋体" w:hAnsi="宋体" w:cs="宋体"/>
          <w:sz w:val="24"/>
          <w:szCs w:val="28"/>
          <w:lang w:val="en-US" w:eastAsia="zh-CN"/>
        </w:rPr>
        <w:t>WIFI的接入安全，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针对医院的网络信息资料严格保密，否则将负法律责任</w:t>
      </w:r>
      <w:r>
        <w:rPr>
          <w:rFonts w:hint="eastAsia" w:ascii="宋体" w:hAnsi="宋体" w:cs="宋体"/>
          <w:sz w:val="24"/>
          <w:szCs w:val="28"/>
          <w:lang w:val="en-US" w:eastAsia="zh-CN"/>
        </w:rPr>
        <w:t>；</w:t>
      </w:r>
    </w:p>
    <w:p w14:paraId="40F66196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839" w:firstLineChars="0"/>
        <w:textAlignment w:val="auto"/>
        <w:rPr>
          <w:rFonts w:hint="eastAsia" w:ascii="宋体" w:hAnsi="宋体" w:eastAsia="宋体" w:cs="宋体"/>
          <w:kern w:val="2"/>
          <w:sz w:val="24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8"/>
          <w:lang w:val="en-US" w:eastAsia="zh-CN" w:bidi="ar-SA"/>
        </w:rPr>
        <w:t>医院租用供应商的WiFi覆盖服务业务，医院仅有使用权，供应商需确保</w:t>
      </w:r>
      <w:r>
        <w:rPr>
          <w:rFonts w:hint="eastAsia" w:hAnsi="宋体" w:cs="宋体"/>
          <w:kern w:val="2"/>
          <w:sz w:val="24"/>
          <w:szCs w:val="28"/>
          <w:lang w:val="en-US" w:eastAsia="zh-CN" w:bidi="ar-SA"/>
        </w:rPr>
        <w:t>提供的WiFi覆盖服务</w:t>
      </w:r>
      <w:r>
        <w:rPr>
          <w:rFonts w:hint="eastAsia" w:ascii="宋体" w:hAnsi="宋体" w:eastAsia="宋体" w:cs="宋体"/>
          <w:kern w:val="2"/>
          <w:sz w:val="24"/>
          <w:szCs w:val="28"/>
          <w:lang w:val="en-US" w:eastAsia="zh-CN" w:bidi="ar-SA"/>
        </w:rPr>
        <w:t>不因供应商的原因而导致</w:t>
      </w:r>
      <w:r>
        <w:rPr>
          <w:rFonts w:hint="eastAsia" w:hAnsi="宋体" w:cs="宋体"/>
          <w:kern w:val="2"/>
          <w:sz w:val="24"/>
          <w:szCs w:val="28"/>
          <w:lang w:val="en-US" w:eastAsia="zh-CN" w:bidi="ar-SA"/>
        </w:rPr>
        <w:t>数据</w:t>
      </w:r>
      <w:r>
        <w:rPr>
          <w:rFonts w:hint="eastAsia" w:ascii="宋体" w:hAnsi="宋体" w:eastAsia="宋体" w:cs="宋体"/>
          <w:kern w:val="2"/>
          <w:sz w:val="24"/>
          <w:szCs w:val="28"/>
          <w:lang w:val="en-US" w:eastAsia="zh-CN" w:bidi="ar-SA"/>
        </w:rPr>
        <w:t>泄露，运营商应对院方的网络信息数据严格保密，否则将负法律责任。</w:t>
      </w:r>
    </w:p>
    <w:p w14:paraId="113F31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A2057A"/>
    <w:multiLevelType w:val="singleLevel"/>
    <w:tmpl w:val="AFA2057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D0B2C0C"/>
    <w:multiLevelType w:val="singleLevel"/>
    <w:tmpl w:val="ED0B2C0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A6B67"/>
    <w:rsid w:val="361A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85"/>
    </w:pPr>
    <w:rPr>
      <w:rFonts w:ascii="宋体" w:eastAsia="宋体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2026-06-30T08:48:00Z</dcterms:created>
  <dc:creator>WPS_1632111984</dc:creator>
  <cp:lastModifiedBy>WPS_1632111984</cp:lastModifiedBy>
  <dcterms:modified xsi:type="dcterms:W3CDTF">2026-06-30T08:49:08Z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3AB9CFC3B9C44BB390670D5ADAD9F4AB_11</vt:lpwstr>
  </property>
  <property fmtid="{D5CDD505-2E9C-101B-9397-08002B2CF9AE}" pid="4" name="KSOTemplateDocerSaveRecord">
    <vt:lpwstr>eyJoZGlkIjoiMmY2ZDM1NzBiMzNjMzdhNWNhMGMyNmYzM2IxNzk3ZjEiLCJ1c2VySWQiOiIxMjcwMjYzNDA1In0=</vt:lpwstr>
  </property>
</Properties>
</file>