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551" w:tblpY="229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958"/>
        <w:gridCol w:w="782"/>
        <w:gridCol w:w="11512"/>
      </w:tblGrid>
      <w:tr w:rsidR="00637ACF" w14:paraId="56E485B4" w14:textId="77777777" w:rsidTr="00637ACF">
        <w:trPr>
          <w:trHeight w:val="699"/>
        </w:trPr>
        <w:tc>
          <w:tcPr>
            <w:tcW w:w="325" w:type="pct"/>
            <w:shd w:val="clear" w:color="auto" w:fill="auto"/>
            <w:vAlign w:val="center"/>
          </w:tcPr>
          <w:p w14:paraId="0FE8B2FF" w14:textId="77777777" w:rsidR="00637ACF" w:rsidRDefault="00637ACF">
            <w:pPr>
              <w:widowControl/>
              <w:jc w:val="center"/>
              <w:textAlignment w:val="center"/>
              <w:rPr>
                <w:rFonts w:ascii="黑体" w:eastAsia="黑体" w:hAnsi="宋体" w:cs="黑体"/>
                <w:color w:val="000000" w:themeColor="text1"/>
                <w:sz w:val="22"/>
                <w:szCs w:val="22"/>
              </w:rPr>
            </w:pPr>
            <w:r>
              <w:rPr>
                <w:rFonts w:ascii="黑体" w:eastAsia="黑体" w:hAnsi="宋体" w:cs="黑体" w:hint="eastAsia"/>
                <w:color w:val="000000" w:themeColor="text1"/>
                <w:kern w:val="0"/>
                <w:sz w:val="22"/>
                <w:szCs w:val="22"/>
                <w:lang w:bidi="ar"/>
              </w:rPr>
              <w:t>项目序号</w:t>
            </w:r>
          </w:p>
        </w:tc>
        <w:tc>
          <w:tcPr>
            <w:tcW w:w="338" w:type="pct"/>
            <w:shd w:val="clear" w:color="auto" w:fill="auto"/>
            <w:vAlign w:val="center"/>
          </w:tcPr>
          <w:p w14:paraId="1338835F" w14:textId="77777777" w:rsidR="00637ACF" w:rsidRDefault="00637ACF">
            <w:pPr>
              <w:widowControl/>
              <w:jc w:val="center"/>
              <w:textAlignment w:val="center"/>
              <w:rPr>
                <w:rFonts w:ascii="黑体" w:eastAsia="黑体" w:hAnsi="宋体" w:cs="黑体"/>
                <w:color w:val="000000" w:themeColor="text1"/>
                <w:sz w:val="22"/>
                <w:szCs w:val="22"/>
              </w:rPr>
            </w:pPr>
            <w:r>
              <w:rPr>
                <w:rFonts w:ascii="黑体" w:eastAsia="黑体" w:hAnsi="宋体" w:cs="黑体" w:hint="eastAsia"/>
                <w:color w:val="000000" w:themeColor="text1"/>
                <w:sz w:val="22"/>
                <w:szCs w:val="22"/>
              </w:rPr>
              <w:t>项目名称</w:t>
            </w:r>
          </w:p>
        </w:tc>
        <w:tc>
          <w:tcPr>
            <w:tcW w:w="276" w:type="pct"/>
            <w:shd w:val="clear" w:color="auto" w:fill="auto"/>
            <w:vAlign w:val="center"/>
          </w:tcPr>
          <w:p w14:paraId="2025CEBF" w14:textId="77777777" w:rsidR="00637ACF" w:rsidRDefault="00637ACF">
            <w:pPr>
              <w:widowControl/>
              <w:jc w:val="center"/>
              <w:textAlignment w:val="center"/>
              <w:rPr>
                <w:rFonts w:ascii="黑体" w:eastAsia="黑体" w:hAnsi="宋体" w:cs="黑体"/>
                <w:color w:val="000000" w:themeColor="text1"/>
                <w:kern w:val="0"/>
                <w:sz w:val="22"/>
                <w:szCs w:val="22"/>
                <w:lang w:bidi="ar"/>
              </w:rPr>
            </w:pPr>
            <w:r>
              <w:rPr>
                <w:rFonts w:ascii="黑体" w:eastAsia="黑体" w:hAnsi="宋体" w:cs="黑体" w:hint="eastAsia"/>
                <w:color w:val="000000" w:themeColor="text1"/>
                <w:kern w:val="0"/>
                <w:sz w:val="22"/>
                <w:szCs w:val="22"/>
                <w:lang w:bidi="ar"/>
              </w:rPr>
              <w:t>数量</w:t>
            </w:r>
          </w:p>
        </w:tc>
        <w:tc>
          <w:tcPr>
            <w:tcW w:w="4062" w:type="pct"/>
            <w:shd w:val="clear" w:color="auto" w:fill="auto"/>
            <w:vAlign w:val="center"/>
          </w:tcPr>
          <w:p w14:paraId="7CF3C7B2" w14:textId="77777777" w:rsidR="00637ACF" w:rsidRDefault="00637ACF">
            <w:pPr>
              <w:widowControl/>
              <w:jc w:val="center"/>
              <w:textAlignment w:val="center"/>
              <w:rPr>
                <w:rFonts w:ascii="黑体" w:eastAsia="黑体" w:hAnsi="宋体" w:cs="黑体"/>
                <w:color w:val="000000" w:themeColor="text1"/>
                <w:sz w:val="22"/>
                <w:szCs w:val="22"/>
              </w:rPr>
            </w:pPr>
            <w:r>
              <w:rPr>
                <w:rFonts w:ascii="黑体" w:eastAsia="黑体" w:hAnsi="宋体" w:cs="黑体" w:hint="eastAsia"/>
                <w:color w:val="000000" w:themeColor="text1"/>
                <w:kern w:val="0"/>
                <w:sz w:val="22"/>
                <w:szCs w:val="22"/>
                <w:lang w:bidi="ar"/>
              </w:rPr>
              <w:t>服务内容</w:t>
            </w:r>
          </w:p>
        </w:tc>
      </w:tr>
      <w:tr w:rsidR="00637ACF" w14:paraId="4F69D4B5" w14:textId="77777777" w:rsidTr="00637ACF">
        <w:trPr>
          <w:trHeight w:val="90"/>
        </w:trPr>
        <w:tc>
          <w:tcPr>
            <w:tcW w:w="325" w:type="pct"/>
            <w:shd w:val="clear" w:color="auto" w:fill="auto"/>
            <w:vAlign w:val="center"/>
          </w:tcPr>
          <w:p w14:paraId="21FBA974" w14:textId="77777777" w:rsidR="00637ACF" w:rsidRDefault="00637ACF">
            <w:pPr>
              <w:widowControl/>
              <w:jc w:val="center"/>
              <w:textAlignment w:val="center"/>
              <w:rPr>
                <w:rFonts w:ascii="黑体" w:eastAsia="黑体" w:hAnsi="宋体" w:cs="黑体"/>
                <w:color w:val="000000" w:themeColor="text1"/>
                <w:kern w:val="0"/>
                <w:sz w:val="22"/>
                <w:szCs w:val="22"/>
                <w:lang w:bidi="ar"/>
              </w:rPr>
            </w:pPr>
            <w:r>
              <w:rPr>
                <w:rFonts w:ascii="黑体" w:eastAsia="黑体" w:hAnsi="宋体" w:cs="黑体" w:hint="eastAsia"/>
                <w:color w:val="000000" w:themeColor="text1"/>
                <w:kern w:val="0"/>
                <w:sz w:val="22"/>
                <w:szCs w:val="22"/>
                <w:lang w:bidi="ar"/>
              </w:rPr>
              <w:t>1</w:t>
            </w:r>
          </w:p>
        </w:tc>
        <w:tc>
          <w:tcPr>
            <w:tcW w:w="338" w:type="pct"/>
            <w:shd w:val="clear" w:color="auto" w:fill="auto"/>
            <w:vAlign w:val="center"/>
          </w:tcPr>
          <w:p w14:paraId="7BBBC95F" w14:textId="77777777" w:rsidR="00637ACF" w:rsidRDefault="00637ACF">
            <w:pPr>
              <w:widowControl/>
              <w:jc w:val="center"/>
              <w:textAlignment w:val="center"/>
              <w:rPr>
                <w:rFonts w:ascii="黑体" w:eastAsia="黑体" w:hAnsi="宋体" w:cs="黑体"/>
                <w:color w:val="000000" w:themeColor="text1"/>
                <w:sz w:val="22"/>
                <w:szCs w:val="22"/>
              </w:rPr>
            </w:pPr>
            <w:r>
              <w:rPr>
                <w:rFonts w:ascii="黑体" w:eastAsia="黑体" w:hAnsi="宋体" w:cs="黑体" w:hint="eastAsia"/>
                <w:color w:val="000000" w:themeColor="text1"/>
                <w:sz w:val="22"/>
                <w:szCs w:val="22"/>
              </w:rPr>
              <w:t>空压机</w:t>
            </w:r>
            <w:proofErr w:type="gramStart"/>
            <w:r>
              <w:rPr>
                <w:rFonts w:ascii="黑体" w:eastAsia="黑体" w:hAnsi="宋体" w:cs="黑体" w:hint="eastAsia"/>
                <w:color w:val="000000" w:themeColor="text1"/>
                <w:sz w:val="22"/>
                <w:szCs w:val="22"/>
              </w:rPr>
              <w:t>组维保</w:t>
            </w:r>
            <w:proofErr w:type="gramEnd"/>
            <w:r>
              <w:rPr>
                <w:rFonts w:ascii="黑体" w:eastAsia="黑体" w:hAnsi="宋体" w:cs="黑体" w:hint="eastAsia"/>
                <w:color w:val="000000" w:themeColor="text1"/>
                <w:sz w:val="22"/>
                <w:szCs w:val="22"/>
              </w:rPr>
              <w:t>服务</w:t>
            </w:r>
          </w:p>
        </w:tc>
        <w:tc>
          <w:tcPr>
            <w:tcW w:w="276" w:type="pct"/>
            <w:shd w:val="clear" w:color="auto" w:fill="auto"/>
            <w:vAlign w:val="center"/>
          </w:tcPr>
          <w:p w14:paraId="0D7516BC" w14:textId="77777777" w:rsidR="00637ACF" w:rsidRDefault="00637ACF">
            <w:pPr>
              <w:widowControl/>
              <w:jc w:val="center"/>
              <w:textAlignment w:val="center"/>
              <w:rPr>
                <w:rFonts w:ascii="黑体" w:eastAsia="黑体" w:hAnsi="宋体" w:cs="黑体"/>
                <w:color w:val="000000" w:themeColor="text1"/>
                <w:kern w:val="0"/>
                <w:sz w:val="22"/>
                <w:szCs w:val="22"/>
                <w:lang w:bidi="ar"/>
              </w:rPr>
            </w:pPr>
            <w:r>
              <w:rPr>
                <w:rFonts w:ascii="黑体" w:eastAsia="黑体" w:hAnsi="宋体" w:cs="黑体" w:hint="eastAsia"/>
                <w:color w:val="000000" w:themeColor="text1"/>
                <w:kern w:val="0"/>
                <w:sz w:val="22"/>
                <w:szCs w:val="22"/>
                <w:lang w:bidi="ar"/>
              </w:rPr>
              <w:t>1</w:t>
            </w:r>
          </w:p>
        </w:tc>
        <w:tc>
          <w:tcPr>
            <w:tcW w:w="4062" w:type="pct"/>
            <w:shd w:val="clear" w:color="auto" w:fill="auto"/>
            <w:vAlign w:val="center"/>
          </w:tcPr>
          <w:p w14:paraId="3AF57DD9" w14:textId="77777777" w:rsidR="00637ACF" w:rsidRDefault="00637ACF">
            <w:pPr>
              <w:pStyle w:val="a5"/>
              <w:spacing w:line="400" w:lineRule="exact"/>
              <w:ind w:firstLineChars="0" w:firstLine="0"/>
              <w:rPr>
                <w:rFonts w:ascii="仿宋" w:eastAsia="仿宋" w:hAnsi="仿宋"/>
                <w:bCs/>
                <w:szCs w:val="21"/>
              </w:rPr>
            </w:pPr>
            <w:r>
              <w:rPr>
                <w:rFonts w:ascii="仿宋" w:eastAsia="仿宋" w:hAnsi="仿宋" w:hint="eastAsia"/>
                <w:bCs/>
                <w:szCs w:val="21"/>
              </w:rPr>
              <w:t>设备名称：1、医用无油空压机组，设备品牌型号：阿特拉斯·科普</w:t>
            </w:r>
            <w:proofErr w:type="gramStart"/>
            <w:r>
              <w:rPr>
                <w:rFonts w:ascii="仿宋" w:eastAsia="仿宋" w:hAnsi="仿宋" w:hint="eastAsia"/>
                <w:bCs/>
                <w:szCs w:val="21"/>
              </w:rPr>
              <w:t>柯</w:t>
            </w:r>
            <w:proofErr w:type="gramEnd"/>
            <w:r>
              <w:rPr>
                <w:rFonts w:ascii="仿宋" w:eastAsia="仿宋" w:hAnsi="仿宋" w:hint="eastAsia"/>
                <w:bCs/>
                <w:szCs w:val="21"/>
              </w:rPr>
              <w:t>ZT22无油机，数量：2套。2、无油涡旋空压机，设备品牌型号：山东宏润HW800,数量2套。服务期限：1.5年。</w:t>
            </w:r>
          </w:p>
          <w:p w14:paraId="50EC6F74" w14:textId="77777777" w:rsidR="00637ACF" w:rsidRDefault="00637ACF">
            <w:pPr>
              <w:pStyle w:val="a5"/>
              <w:numPr>
                <w:ilvl w:val="0"/>
                <w:numId w:val="1"/>
              </w:numPr>
              <w:spacing w:line="400" w:lineRule="exact"/>
              <w:ind w:firstLineChars="0"/>
              <w:rPr>
                <w:rFonts w:ascii="仿宋" w:eastAsia="仿宋" w:hAnsi="仿宋"/>
                <w:bCs/>
                <w:szCs w:val="21"/>
              </w:rPr>
            </w:pPr>
            <w:r>
              <w:rPr>
                <w:rFonts w:ascii="黑体" w:eastAsia="黑体" w:hAnsi="宋体" w:cs="黑体" w:hint="eastAsia"/>
                <w:color w:val="000000" w:themeColor="text1"/>
                <w:kern w:val="0"/>
                <w:sz w:val="22"/>
                <w:szCs w:val="22"/>
                <w:lang w:bidi="ar"/>
              </w:rPr>
              <w:t>现有</w:t>
            </w:r>
            <w:r>
              <w:rPr>
                <w:rFonts w:ascii="仿宋" w:eastAsia="仿宋" w:hAnsi="仿宋" w:hint="eastAsia"/>
                <w:bCs/>
                <w:szCs w:val="21"/>
              </w:rPr>
              <w:t>本项目合同类型为人工及配件全保服务合同，即在机器出现故障情况下提供的人工技术服务，含差旅费、机组系统内压力表、安全阀检定费用等，免费提供合同范围内的配件和备用设备，提供机组系统软件同版本免费优化升级服务。</w:t>
            </w:r>
          </w:p>
          <w:p w14:paraId="784CF8CA"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供应商派遣维护保养工程师需取得压力容器操作证（R1）和低压电工证，并且在有效期内，对维修设备造成不良后果的</w:t>
            </w:r>
            <w:proofErr w:type="gramStart"/>
            <w:r>
              <w:rPr>
                <w:rFonts w:ascii="仿宋" w:eastAsia="仿宋" w:hAnsi="仿宋" w:hint="eastAsia"/>
                <w:bCs/>
                <w:szCs w:val="21"/>
              </w:rPr>
              <w:t>由成交人</w:t>
            </w:r>
            <w:proofErr w:type="gramEnd"/>
            <w:r>
              <w:rPr>
                <w:rFonts w:ascii="仿宋" w:eastAsia="仿宋" w:hAnsi="仿宋" w:hint="eastAsia"/>
                <w:bCs/>
                <w:szCs w:val="21"/>
              </w:rPr>
              <w:t>全部承担。</w:t>
            </w:r>
            <w:proofErr w:type="gramStart"/>
            <w:r>
              <w:rPr>
                <w:rFonts w:ascii="仿宋" w:eastAsia="仿宋" w:hAnsi="仿宋" w:hint="eastAsia"/>
                <w:bCs/>
                <w:szCs w:val="21"/>
              </w:rPr>
              <w:t>本维保期</w:t>
            </w:r>
            <w:proofErr w:type="gramEnd"/>
            <w:r>
              <w:rPr>
                <w:rFonts w:ascii="仿宋" w:eastAsia="仿宋" w:hAnsi="仿宋" w:hint="eastAsia"/>
                <w:bCs/>
                <w:szCs w:val="21"/>
              </w:rPr>
              <w:t>内需要对</w:t>
            </w:r>
            <w:proofErr w:type="gramStart"/>
            <w:r>
              <w:rPr>
                <w:rFonts w:ascii="仿宋" w:eastAsia="仿宋" w:hAnsi="仿宋" w:hint="eastAsia"/>
                <w:bCs/>
                <w:szCs w:val="21"/>
              </w:rPr>
              <w:t>2号楼负二</w:t>
            </w:r>
            <w:proofErr w:type="gramEnd"/>
            <w:r>
              <w:rPr>
                <w:rFonts w:ascii="仿宋" w:eastAsia="仿宋" w:hAnsi="仿宋" w:hint="eastAsia"/>
                <w:bCs/>
                <w:szCs w:val="21"/>
              </w:rPr>
              <w:t>楼1间空压机组房间墙面、地面做降尘处理。供应商需具有国家建设行政主管部门颁发的建筑机电安装工程专业承包二级及以上资质。</w:t>
            </w:r>
          </w:p>
          <w:p w14:paraId="6E0B1EBF"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服务时间 : 全年365×24 小时无假日服务；24小时电话技术支持。</w:t>
            </w:r>
          </w:p>
          <w:p w14:paraId="10AD62CC"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响应时间：收到服务诉求 ≤0.5小时 内响应；</w:t>
            </w:r>
          </w:p>
          <w:p w14:paraId="3995D948"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 xml:space="preserve">工程师到达现场时间： ≤3 小时 到达场地； </w:t>
            </w:r>
          </w:p>
          <w:p w14:paraId="19BFC1E2"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预防性保养：加强预防性维护，制定并落实预防性维护维修计划，开展日常保养和维护，有巡检、保养、维修等相关记录，内容包括：系统性的检查和精细保养，其中包括设备的安全检查、运行状态检查、设备校准、性能测试和调整、必要的机械或电气检查、非紧急性质的预防性维护以及设备清洁，确保系统能按照制造商的产品正常运行而进行的其它维护。</w:t>
            </w:r>
          </w:p>
          <w:p w14:paraId="50F34778" w14:textId="77777777" w:rsidR="00637ACF" w:rsidRDefault="00637ACF">
            <w:pPr>
              <w:pStyle w:val="a5"/>
              <w:numPr>
                <w:ilvl w:val="0"/>
                <w:numId w:val="1"/>
              </w:numPr>
              <w:spacing w:line="400" w:lineRule="exact"/>
              <w:ind w:firstLineChars="0"/>
              <w:rPr>
                <w:rFonts w:ascii="仿宋" w:eastAsia="仿宋" w:hAnsi="仿宋"/>
                <w:bCs/>
                <w:szCs w:val="21"/>
              </w:rPr>
            </w:pPr>
            <w:proofErr w:type="gramStart"/>
            <w:r>
              <w:rPr>
                <w:rFonts w:ascii="仿宋" w:eastAsia="仿宋" w:hAnsi="仿宋" w:hint="eastAsia"/>
                <w:bCs/>
                <w:szCs w:val="21"/>
              </w:rPr>
              <w:t>维保供应</w:t>
            </w:r>
            <w:proofErr w:type="gramEnd"/>
            <w:r>
              <w:rPr>
                <w:rFonts w:ascii="仿宋" w:eastAsia="仿宋" w:hAnsi="仿宋" w:hint="eastAsia"/>
                <w:bCs/>
                <w:szCs w:val="21"/>
              </w:rPr>
              <w:t>商需要每月到现场对设备做一次巡检，每季度对设备做一次预防性保养，更换相应配件，保障设备正常运行。</w:t>
            </w:r>
          </w:p>
          <w:p w14:paraId="36590329"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lastRenderedPageBreak/>
              <w:t>保证整机开机率全年达到95%，按1年365天，即每年停机时间不超过18天，对于开机率低于95%的，每多停机一天（或全停机时间超过24小时），顺延三天保修时间。</w:t>
            </w:r>
          </w:p>
          <w:p w14:paraId="18EB3233"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全保服务范围：空压机组电气与机械部分；空压机、各级过滤器、冷干机、储气罐、气站内管路、气管</w:t>
            </w:r>
            <w:proofErr w:type="gramStart"/>
            <w:r>
              <w:rPr>
                <w:rFonts w:ascii="仿宋" w:eastAsia="仿宋" w:hAnsi="仿宋" w:hint="eastAsia"/>
                <w:bCs/>
                <w:szCs w:val="21"/>
              </w:rPr>
              <w:t>内阀组</w:t>
            </w:r>
            <w:proofErr w:type="gramEnd"/>
            <w:r>
              <w:rPr>
                <w:rFonts w:ascii="仿宋" w:eastAsia="仿宋" w:hAnsi="仿宋" w:hint="eastAsia"/>
                <w:bCs/>
                <w:szCs w:val="21"/>
              </w:rPr>
              <w:t>、压力表、恒压箱等，以及为空压机组降温的空气通风系统等。要求所有更换配件及软件为合格的原规格型号,确认更换备件时间不超过48小时。</w:t>
            </w:r>
          </w:p>
          <w:p w14:paraId="763117C9"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供应商需配置必备的检测和质量控制设备，按要求开展工作，提供相关专业校准信息以供核实。</w:t>
            </w:r>
          </w:p>
          <w:p w14:paraId="55166D74"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配合年检：完成空压机组内相关压力表和安全阀门的检查及强制检定。</w:t>
            </w:r>
          </w:p>
          <w:p w14:paraId="06E1F884"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为</w:t>
            </w:r>
            <w:proofErr w:type="gramStart"/>
            <w:r>
              <w:rPr>
                <w:rFonts w:ascii="仿宋" w:eastAsia="仿宋" w:hAnsi="仿宋" w:hint="eastAsia"/>
                <w:bCs/>
                <w:szCs w:val="21"/>
              </w:rPr>
              <w:t>保证维保服务</w:t>
            </w:r>
            <w:proofErr w:type="gramEnd"/>
            <w:r>
              <w:rPr>
                <w:rFonts w:ascii="仿宋" w:eastAsia="仿宋" w:hAnsi="仿宋" w:hint="eastAsia"/>
                <w:bCs/>
                <w:szCs w:val="21"/>
              </w:rPr>
              <w:t>顺畅进行，</w:t>
            </w:r>
            <w:proofErr w:type="gramStart"/>
            <w:r>
              <w:rPr>
                <w:rFonts w:ascii="仿宋" w:eastAsia="仿宋" w:hAnsi="仿宋" w:hint="eastAsia"/>
                <w:bCs/>
                <w:szCs w:val="21"/>
              </w:rPr>
              <w:t>要求维保供应</w:t>
            </w:r>
            <w:proofErr w:type="gramEnd"/>
            <w:r>
              <w:rPr>
                <w:rFonts w:ascii="仿宋" w:eastAsia="仿宋" w:hAnsi="仿宋" w:hint="eastAsia"/>
                <w:bCs/>
                <w:szCs w:val="21"/>
              </w:rPr>
              <w:t>商指派专人负责与采购人联系售后服务事宜。</w:t>
            </w:r>
          </w:p>
          <w:p w14:paraId="16A428BB" w14:textId="77777777" w:rsidR="00637ACF" w:rsidRDefault="00637ACF">
            <w:pPr>
              <w:pStyle w:val="a5"/>
              <w:numPr>
                <w:ilvl w:val="0"/>
                <w:numId w:val="1"/>
              </w:numPr>
              <w:spacing w:line="400" w:lineRule="exact"/>
              <w:ind w:firstLineChars="0"/>
              <w:rPr>
                <w:rFonts w:ascii="仿宋" w:eastAsia="仿宋" w:hAnsi="仿宋"/>
                <w:bCs/>
                <w:szCs w:val="21"/>
              </w:rPr>
            </w:pPr>
            <w:r>
              <w:rPr>
                <w:rFonts w:ascii="仿宋" w:eastAsia="仿宋" w:hAnsi="仿宋" w:hint="eastAsia"/>
                <w:bCs/>
                <w:szCs w:val="21"/>
              </w:rPr>
              <w:t>重大事件之前，应配合医院对设备进行常规检查（如春节和国庆节等事件，以巡检报告为准）。</w:t>
            </w:r>
          </w:p>
          <w:p w14:paraId="734F056D" w14:textId="77777777" w:rsidR="00637ACF" w:rsidRDefault="00637ACF">
            <w:pPr>
              <w:pStyle w:val="a5"/>
              <w:numPr>
                <w:ilvl w:val="0"/>
                <w:numId w:val="1"/>
              </w:numPr>
              <w:spacing w:line="400" w:lineRule="exact"/>
              <w:ind w:firstLineChars="0"/>
              <w:rPr>
                <w:rFonts w:ascii="仿宋" w:eastAsia="仿宋" w:hAnsi="仿宋"/>
                <w:bCs/>
                <w:szCs w:val="21"/>
              </w:rPr>
            </w:pPr>
            <w:proofErr w:type="gramStart"/>
            <w:r>
              <w:rPr>
                <w:rFonts w:ascii="仿宋" w:eastAsia="仿宋" w:hAnsi="仿宋" w:hint="eastAsia"/>
                <w:bCs/>
                <w:szCs w:val="21"/>
              </w:rPr>
              <w:t>本维保期</w:t>
            </w:r>
            <w:proofErr w:type="gramEnd"/>
            <w:r>
              <w:rPr>
                <w:rFonts w:ascii="仿宋" w:eastAsia="仿宋" w:hAnsi="仿宋" w:hint="eastAsia"/>
                <w:bCs/>
                <w:szCs w:val="21"/>
              </w:rPr>
              <w:t>内需要对</w:t>
            </w:r>
            <w:proofErr w:type="gramStart"/>
            <w:r>
              <w:rPr>
                <w:rFonts w:ascii="仿宋" w:eastAsia="仿宋" w:hAnsi="仿宋" w:hint="eastAsia"/>
                <w:bCs/>
                <w:szCs w:val="21"/>
              </w:rPr>
              <w:t>1号楼负三</w:t>
            </w:r>
            <w:proofErr w:type="gramEnd"/>
            <w:r>
              <w:rPr>
                <w:rFonts w:ascii="仿宋" w:eastAsia="仿宋" w:hAnsi="仿宋" w:hint="eastAsia"/>
                <w:bCs/>
                <w:szCs w:val="21"/>
              </w:rPr>
              <w:t>楼二间空压机组房间墙面、地面做降尘处理，需要在入场30天内实施。</w:t>
            </w:r>
          </w:p>
          <w:p w14:paraId="418C26FC" w14:textId="77777777" w:rsidR="00637ACF" w:rsidRDefault="00637ACF">
            <w:pPr>
              <w:pStyle w:val="a5"/>
              <w:numPr>
                <w:ilvl w:val="0"/>
                <w:numId w:val="1"/>
              </w:numPr>
              <w:spacing w:line="400" w:lineRule="exact"/>
              <w:ind w:firstLineChars="0"/>
              <w:rPr>
                <w:rFonts w:ascii="仿宋" w:eastAsia="仿宋" w:hAnsi="仿宋"/>
                <w:bCs/>
                <w:szCs w:val="21"/>
              </w:rPr>
            </w:pPr>
            <w:proofErr w:type="gramStart"/>
            <w:r>
              <w:rPr>
                <w:rFonts w:ascii="仿宋" w:eastAsia="仿宋" w:hAnsi="仿宋" w:hint="eastAsia"/>
                <w:bCs/>
                <w:szCs w:val="21"/>
              </w:rPr>
              <w:t>维保供应</w:t>
            </w:r>
            <w:proofErr w:type="gramEnd"/>
            <w:r>
              <w:rPr>
                <w:rFonts w:ascii="仿宋" w:eastAsia="仿宋" w:hAnsi="仿宋" w:hint="eastAsia"/>
                <w:bCs/>
                <w:szCs w:val="21"/>
              </w:rPr>
              <w:t>商分别在服务期满6个月、1年后</w:t>
            </w:r>
            <w:proofErr w:type="gramStart"/>
            <w:r>
              <w:rPr>
                <w:rFonts w:ascii="仿宋" w:eastAsia="仿宋" w:hAnsi="仿宋" w:hint="eastAsia"/>
                <w:bCs/>
                <w:szCs w:val="21"/>
              </w:rPr>
              <w:t>把维保服务</w:t>
            </w:r>
            <w:proofErr w:type="gramEnd"/>
            <w:r>
              <w:rPr>
                <w:rFonts w:ascii="仿宋" w:eastAsia="仿宋" w:hAnsi="仿宋" w:hint="eastAsia"/>
                <w:bCs/>
                <w:szCs w:val="21"/>
              </w:rPr>
              <w:t>内容整理成册交采购人进行考核存档。</w:t>
            </w:r>
          </w:p>
          <w:p w14:paraId="6A2E99F0" w14:textId="77777777" w:rsidR="00637ACF" w:rsidRDefault="00637ACF">
            <w:pPr>
              <w:pStyle w:val="a5"/>
              <w:numPr>
                <w:ilvl w:val="0"/>
                <w:numId w:val="1"/>
              </w:numPr>
              <w:spacing w:line="400" w:lineRule="exact"/>
              <w:ind w:firstLineChars="0"/>
              <w:rPr>
                <w:rFonts w:ascii="仿宋" w:eastAsia="仿宋" w:hAnsi="仿宋"/>
                <w:bCs/>
                <w:szCs w:val="21"/>
              </w:rPr>
            </w:pPr>
            <w:proofErr w:type="gramStart"/>
            <w:r>
              <w:rPr>
                <w:rFonts w:ascii="仿宋" w:eastAsia="仿宋" w:hAnsi="仿宋" w:hint="eastAsia"/>
                <w:bCs/>
                <w:szCs w:val="21"/>
              </w:rPr>
              <w:t>维保服务</w:t>
            </w:r>
            <w:proofErr w:type="gramEnd"/>
            <w:r>
              <w:rPr>
                <w:rFonts w:ascii="仿宋" w:eastAsia="仿宋" w:hAnsi="仿宋" w:hint="eastAsia"/>
                <w:bCs/>
                <w:szCs w:val="21"/>
              </w:rPr>
              <w:t>期结束后，投标人需要把完好设备交予招标人，与设备使用科室完成设备移交手续，方可申请支付剩余维保费用。</w:t>
            </w:r>
          </w:p>
          <w:p w14:paraId="763E7385" w14:textId="77777777" w:rsidR="00637ACF" w:rsidRDefault="00637ACF">
            <w:pPr>
              <w:pStyle w:val="a5"/>
              <w:numPr>
                <w:ilvl w:val="0"/>
                <w:numId w:val="1"/>
              </w:numPr>
              <w:spacing w:line="400" w:lineRule="exact"/>
              <w:ind w:firstLineChars="0"/>
              <w:rPr>
                <w:rFonts w:ascii="仿宋" w:eastAsia="仿宋" w:hAnsi="仿宋"/>
                <w:bCs/>
                <w:sz w:val="24"/>
              </w:rPr>
            </w:pPr>
            <w:r>
              <w:rPr>
                <w:rFonts w:ascii="仿宋" w:eastAsia="仿宋" w:hAnsi="仿宋" w:hint="eastAsia"/>
                <w:bCs/>
                <w:szCs w:val="21"/>
              </w:rPr>
              <w:t>维保期结束后，</w:t>
            </w:r>
            <w:proofErr w:type="gramStart"/>
            <w:r>
              <w:rPr>
                <w:rFonts w:ascii="仿宋" w:eastAsia="仿宋" w:hAnsi="仿宋" w:hint="eastAsia"/>
                <w:bCs/>
                <w:szCs w:val="21"/>
              </w:rPr>
              <w:t>在新维保供应</w:t>
            </w:r>
            <w:proofErr w:type="gramEnd"/>
            <w:r>
              <w:rPr>
                <w:rFonts w:ascii="仿宋" w:eastAsia="仿宋" w:hAnsi="仿宋" w:hint="eastAsia"/>
                <w:bCs/>
                <w:szCs w:val="21"/>
              </w:rPr>
              <w:t>商未确定时，此设备</w:t>
            </w:r>
            <w:proofErr w:type="gramStart"/>
            <w:r>
              <w:rPr>
                <w:rFonts w:ascii="仿宋" w:eastAsia="仿宋" w:hAnsi="仿宋" w:hint="eastAsia"/>
                <w:bCs/>
                <w:szCs w:val="21"/>
              </w:rPr>
              <w:t>维保如</w:t>
            </w:r>
            <w:proofErr w:type="gramEnd"/>
            <w:r>
              <w:rPr>
                <w:rFonts w:ascii="仿宋" w:eastAsia="仿宋" w:hAnsi="仿宋" w:hint="eastAsia"/>
                <w:bCs/>
                <w:szCs w:val="21"/>
              </w:rPr>
              <w:t>有需求，经院方同意，</w:t>
            </w:r>
            <w:proofErr w:type="gramStart"/>
            <w:r>
              <w:rPr>
                <w:rFonts w:ascii="仿宋" w:eastAsia="仿宋" w:hAnsi="仿宋" w:hint="eastAsia"/>
                <w:bCs/>
                <w:szCs w:val="21"/>
              </w:rPr>
              <w:t>维保服务</w:t>
            </w:r>
            <w:proofErr w:type="gramEnd"/>
            <w:r>
              <w:rPr>
                <w:rFonts w:ascii="仿宋" w:eastAsia="仿宋" w:hAnsi="仿宋" w:hint="eastAsia"/>
                <w:bCs/>
                <w:szCs w:val="21"/>
              </w:rPr>
              <w:t>继续由</w:t>
            </w:r>
            <w:proofErr w:type="gramStart"/>
            <w:r>
              <w:rPr>
                <w:rFonts w:ascii="仿宋" w:eastAsia="仿宋" w:hAnsi="仿宋" w:hint="eastAsia"/>
                <w:bCs/>
                <w:szCs w:val="21"/>
              </w:rPr>
              <w:t>原维保</w:t>
            </w:r>
            <w:proofErr w:type="gramEnd"/>
            <w:r>
              <w:rPr>
                <w:rFonts w:ascii="仿宋" w:eastAsia="仿宋" w:hAnsi="仿宋" w:hint="eastAsia"/>
                <w:bCs/>
                <w:szCs w:val="21"/>
              </w:rPr>
              <w:t>供应商提供服务，最长时间不超过30天，维保费</w:t>
            </w:r>
            <w:proofErr w:type="gramStart"/>
            <w:r>
              <w:rPr>
                <w:rFonts w:ascii="仿宋" w:eastAsia="仿宋" w:hAnsi="仿宋" w:hint="eastAsia"/>
                <w:bCs/>
                <w:szCs w:val="21"/>
              </w:rPr>
              <w:t>用依据原维</w:t>
            </w:r>
            <w:proofErr w:type="gramEnd"/>
            <w:r>
              <w:rPr>
                <w:rFonts w:ascii="仿宋" w:eastAsia="仿宋" w:hAnsi="仿宋" w:hint="eastAsia"/>
                <w:bCs/>
                <w:szCs w:val="21"/>
              </w:rPr>
              <w:t>保费用标准按天计算支付。</w:t>
            </w:r>
          </w:p>
          <w:p w14:paraId="0ABE7D1B" w14:textId="77777777" w:rsidR="00637ACF" w:rsidRDefault="00637ACF">
            <w:pPr>
              <w:widowControl/>
              <w:jc w:val="left"/>
              <w:rPr>
                <w:rFonts w:ascii="黑体" w:eastAsia="黑体" w:hAnsi="宋体" w:cs="黑体"/>
                <w:color w:val="000000" w:themeColor="text1"/>
                <w:kern w:val="0"/>
                <w:sz w:val="22"/>
                <w:szCs w:val="22"/>
                <w:lang w:bidi="ar"/>
              </w:rPr>
            </w:pPr>
          </w:p>
        </w:tc>
      </w:tr>
    </w:tbl>
    <w:p w14:paraId="1D238AE5" w14:textId="77777777" w:rsidR="00B1099F" w:rsidRDefault="00B1099F"/>
    <w:sectPr w:rsidR="00B1099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0C1B5"/>
    <w:multiLevelType w:val="singleLevel"/>
    <w:tmpl w:val="6880C1B5"/>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YzZDRmZDJkNzdmMGEwMTcwMmRmZDA2OWYwMDE4NmMifQ=="/>
    <w:docVar w:name="KSO_WPS_MARK_KEY" w:val="519a9da6-dffd-4755-ad2f-7c738784ca26"/>
  </w:docVars>
  <w:rsids>
    <w:rsidRoot w:val="13446B75"/>
    <w:rsid w:val="00637ACF"/>
    <w:rsid w:val="00B1099F"/>
    <w:rsid w:val="00EF1D82"/>
    <w:rsid w:val="03966B41"/>
    <w:rsid w:val="03CF5A6F"/>
    <w:rsid w:val="043C0F32"/>
    <w:rsid w:val="04975612"/>
    <w:rsid w:val="06067602"/>
    <w:rsid w:val="06270E53"/>
    <w:rsid w:val="066E30C6"/>
    <w:rsid w:val="067542B7"/>
    <w:rsid w:val="06952ADA"/>
    <w:rsid w:val="08144FF4"/>
    <w:rsid w:val="0AD6034D"/>
    <w:rsid w:val="0BCE1DED"/>
    <w:rsid w:val="0BCE5373"/>
    <w:rsid w:val="0CBE28CD"/>
    <w:rsid w:val="0D0A574D"/>
    <w:rsid w:val="0E14058C"/>
    <w:rsid w:val="0E6C7DC7"/>
    <w:rsid w:val="0E7B1D00"/>
    <w:rsid w:val="0EC82963"/>
    <w:rsid w:val="10374125"/>
    <w:rsid w:val="117D67C0"/>
    <w:rsid w:val="13446B75"/>
    <w:rsid w:val="13651CF4"/>
    <w:rsid w:val="14060DE1"/>
    <w:rsid w:val="14ED5067"/>
    <w:rsid w:val="153951E6"/>
    <w:rsid w:val="176E2494"/>
    <w:rsid w:val="178564C1"/>
    <w:rsid w:val="18BE4A8B"/>
    <w:rsid w:val="193B29D0"/>
    <w:rsid w:val="19963FC1"/>
    <w:rsid w:val="1B002D0C"/>
    <w:rsid w:val="1DAF3A99"/>
    <w:rsid w:val="1DF66729"/>
    <w:rsid w:val="1EAC7B35"/>
    <w:rsid w:val="1EEA39C5"/>
    <w:rsid w:val="205E7600"/>
    <w:rsid w:val="211871F1"/>
    <w:rsid w:val="22D86BB8"/>
    <w:rsid w:val="249A3393"/>
    <w:rsid w:val="25F57E11"/>
    <w:rsid w:val="25F67E49"/>
    <w:rsid w:val="267506A8"/>
    <w:rsid w:val="26FC6074"/>
    <w:rsid w:val="27D95C97"/>
    <w:rsid w:val="292756E6"/>
    <w:rsid w:val="2A3F231E"/>
    <w:rsid w:val="2A7E0EDF"/>
    <w:rsid w:val="2A911247"/>
    <w:rsid w:val="2AA665FD"/>
    <w:rsid w:val="2AEF113E"/>
    <w:rsid w:val="2B1240B8"/>
    <w:rsid w:val="2B4D5023"/>
    <w:rsid w:val="2B745B8C"/>
    <w:rsid w:val="2C0C6E13"/>
    <w:rsid w:val="2D82351E"/>
    <w:rsid w:val="2E800E80"/>
    <w:rsid w:val="2EC93CD1"/>
    <w:rsid w:val="2F3B0C12"/>
    <w:rsid w:val="3094583F"/>
    <w:rsid w:val="31C04FAC"/>
    <w:rsid w:val="32AA29C4"/>
    <w:rsid w:val="34940CBC"/>
    <w:rsid w:val="34BE5E87"/>
    <w:rsid w:val="35433E83"/>
    <w:rsid w:val="35AE4E49"/>
    <w:rsid w:val="37CF580A"/>
    <w:rsid w:val="39EF1F1E"/>
    <w:rsid w:val="3A0E1EEE"/>
    <w:rsid w:val="3A9B5EE8"/>
    <w:rsid w:val="3C080053"/>
    <w:rsid w:val="3CF57DCA"/>
    <w:rsid w:val="40A860F6"/>
    <w:rsid w:val="41A27DF2"/>
    <w:rsid w:val="42F6687E"/>
    <w:rsid w:val="43E6335C"/>
    <w:rsid w:val="44AD4629"/>
    <w:rsid w:val="45D24718"/>
    <w:rsid w:val="45EF12CE"/>
    <w:rsid w:val="461E1F43"/>
    <w:rsid w:val="46CC12FD"/>
    <w:rsid w:val="47C63E08"/>
    <w:rsid w:val="489B4545"/>
    <w:rsid w:val="49184B37"/>
    <w:rsid w:val="498A4734"/>
    <w:rsid w:val="4C7C2653"/>
    <w:rsid w:val="4CF25102"/>
    <w:rsid w:val="4D233788"/>
    <w:rsid w:val="50F11EF6"/>
    <w:rsid w:val="515B3813"/>
    <w:rsid w:val="537E28A0"/>
    <w:rsid w:val="53E46ED7"/>
    <w:rsid w:val="53EF2A58"/>
    <w:rsid w:val="55272B00"/>
    <w:rsid w:val="55716E38"/>
    <w:rsid w:val="55B81234"/>
    <w:rsid w:val="568A1C6D"/>
    <w:rsid w:val="575B3FA2"/>
    <w:rsid w:val="58937A86"/>
    <w:rsid w:val="599B42A0"/>
    <w:rsid w:val="59FF26AB"/>
    <w:rsid w:val="5A7871E4"/>
    <w:rsid w:val="5AEC724D"/>
    <w:rsid w:val="5C480D21"/>
    <w:rsid w:val="5CA0213A"/>
    <w:rsid w:val="5DBD0E09"/>
    <w:rsid w:val="5ED6097D"/>
    <w:rsid w:val="5EDF0B16"/>
    <w:rsid w:val="5FAC7002"/>
    <w:rsid w:val="62907488"/>
    <w:rsid w:val="62932705"/>
    <w:rsid w:val="634E7310"/>
    <w:rsid w:val="63DD2D75"/>
    <w:rsid w:val="63ED72E7"/>
    <w:rsid w:val="64607667"/>
    <w:rsid w:val="64E111B0"/>
    <w:rsid w:val="65DC33D3"/>
    <w:rsid w:val="6A5C3EA4"/>
    <w:rsid w:val="6B1E5B86"/>
    <w:rsid w:val="6DDD3AD6"/>
    <w:rsid w:val="6DF139EF"/>
    <w:rsid w:val="6E1349E9"/>
    <w:rsid w:val="6EAB6886"/>
    <w:rsid w:val="6F2C784C"/>
    <w:rsid w:val="6F3C15A1"/>
    <w:rsid w:val="705A0D9A"/>
    <w:rsid w:val="70E31A1D"/>
    <w:rsid w:val="71137465"/>
    <w:rsid w:val="72B10545"/>
    <w:rsid w:val="730E0A56"/>
    <w:rsid w:val="738506A3"/>
    <w:rsid w:val="73B21561"/>
    <w:rsid w:val="74607C74"/>
    <w:rsid w:val="74731201"/>
    <w:rsid w:val="788A4896"/>
    <w:rsid w:val="7A0C21BE"/>
    <w:rsid w:val="7B045647"/>
    <w:rsid w:val="7B4B141A"/>
    <w:rsid w:val="7B670007"/>
    <w:rsid w:val="7C974A62"/>
    <w:rsid w:val="7D6961D0"/>
    <w:rsid w:val="7E1721CC"/>
    <w:rsid w:val="7F4765BD"/>
    <w:rsid w:val="7F576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AB5D3"/>
  <w15:docId w15:val="{56B4C00C-EF22-4BE3-AACB-60795608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nhideWhenUsed="1" w:qFormat="1"/>
    <w:lsdException w:name="footer" w:unhideWhenUsed="1" w:qFormat="1"/>
    <w:lsdException w:name="caption" w:semiHidden="1" w:unhideWhenUsed="1" w:qFormat="1"/>
    <w:lsdException w:name="page number" w:uiPriority="99" w:unhideWhenUsed="1" w:qFormat="1"/>
    <w:lsdException w:name="Title" w:qFormat="1"/>
    <w:lsdException w:name="Default Paragraph Font" w:semiHidden="1" w:qFormat="1"/>
    <w:lsdException w:name="Body Text" w:unhideWhenUsed="1"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unhideWhenUsed/>
    <w:qFormat/>
    <w:pPr>
      <w:spacing w:after="120"/>
    </w:pPr>
  </w:style>
  <w:style w:type="paragraph" w:styleId="a4">
    <w:name w:val="Body Text First Indent"/>
    <w:basedOn w:val="a0"/>
    <w:uiPriority w:val="99"/>
    <w:unhideWhenUsed/>
    <w:qFormat/>
    <w:pPr>
      <w:ind w:firstLineChars="100" w:firstLine="420"/>
    </w:pPr>
  </w:style>
  <w:style w:type="paragraph" w:styleId="a5">
    <w:name w:val="Normal Indent"/>
    <w:basedOn w:val="a"/>
    <w:qFormat/>
    <w:pPr>
      <w:spacing w:after="160" w:line="259" w:lineRule="auto"/>
      <w:ind w:firstLineChars="200" w:firstLine="200"/>
    </w:pPr>
    <w:rPr>
      <w:szCs w:val="24"/>
    </w:rPr>
  </w:style>
  <w:style w:type="paragraph" w:styleId="a6">
    <w:name w:val="annotation text"/>
    <w:basedOn w:val="a"/>
    <w:qFormat/>
    <w:pPr>
      <w:jc w:val="left"/>
    </w:pPr>
  </w:style>
  <w:style w:type="paragraph" w:styleId="a7">
    <w:name w:val="footer"/>
    <w:basedOn w:val="a"/>
    <w:unhideWhenUsed/>
    <w:qFormat/>
    <w:pPr>
      <w:tabs>
        <w:tab w:val="center" w:pos="4153"/>
        <w:tab w:val="right" w:pos="8306"/>
      </w:tabs>
      <w:snapToGrid w:val="0"/>
      <w:jc w:val="left"/>
    </w:pPr>
    <w:rPr>
      <w:sz w:val="18"/>
      <w:szCs w:val="18"/>
    </w:rPr>
  </w:style>
  <w:style w:type="paragraph" w:styleId="a8">
    <w:name w:val="header"/>
    <w:basedOn w:val="a"/>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1"/>
    <w:uiPriority w:val="99"/>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医学装备科-肖婷</dc:creator>
  <cp:lastModifiedBy>Admin</cp:lastModifiedBy>
  <cp:revision>2</cp:revision>
  <dcterms:created xsi:type="dcterms:W3CDTF">2022-01-19T09:28:00Z</dcterms:created>
  <dcterms:modified xsi:type="dcterms:W3CDTF">2026-07-07T09:29:00Z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D0C040CAA11B457380D49FBA4B645376_13</vt:lpwstr>
  </property>
  <property fmtid="{D5CDD505-2E9C-101B-9397-08002B2CF9AE}" pid="4" name="KSOTemplateDocerSaveRecord">
    <vt:lpwstr>eyJoZGlkIjoiN2FmYTY5NTIyZTc0ZThjMGNjMmVhMTdiOGFkODExN2IiLCJ1c2VySWQiOiIzMTI5NTIyNTAifQ==</vt:lpwstr>
  </property>
</Properties>
</file>